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C1622" w14:textId="6836644D" w:rsidR="00A6004F" w:rsidRPr="00597D5B" w:rsidRDefault="00A6004F" w:rsidP="00192010">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rPr>
          <w:rFonts w:asciiTheme="minorHAnsi" w:hAnsiTheme="minorHAnsi" w:cstheme="minorHAnsi"/>
          <w:b/>
          <w:color w:val="FFFF00"/>
          <w:szCs w:val="24"/>
        </w:rPr>
      </w:pPr>
      <w:bookmarkStart w:id="0" w:name="_Toc89946890"/>
      <w:r w:rsidRPr="00597D5B">
        <w:rPr>
          <w:rFonts w:asciiTheme="minorHAnsi" w:hAnsiTheme="minorHAnsi" w:cstheme="minorHAnsi"/>
          <w:b/>
          <w:color w:val="FFFF00"/>
          <w:szCs w:val="24"/>
        </w:rPr>
        <w:t>UVOD</w:t>
      </w:r>
      <w:bookmarkEnd w:id="0"/>
    </w:p>
    <w:p w14:paraId="39611617" w14:textId="7451D436" w:rsidR="004B4902" w:rsidRPr="00597D5B" w:rsidRDefault="00CD39CD" w:rsidP="00B26623">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Temeljem </w:t>
      </w:r>
      <w:r w:rsidR="004B4902" w:rsidRPr="00597D5B">
        <w:rPr>
          <w:rFonts w:asciiTheme="minorHAnsi" w:hAnsiTheme="minorHAnsi" w:cstheme="minorHAnsi"/>
          <w:sz w:val="24"/>
          <w:szCs w:val="24"/>
          <w:lang w:val="pl-PL"/>
        </w:rPr>
        <w:t>odredbi</w:t>
      </w:r>
      <w:r w:rsidRPr="00597D5B">
        <w:rPr>
          <w:rFonts w:asciiTheme="minorHAnsi" w:hAnsiTheme="minorHAnsi" w:cstheme="minorHAnsi"/>
          <w:sz w:val="24"/>
          <w:szCs w:val="24"/>
          <w:lang w:val="pl-PL"/>
        </w:rPr>
        <w:t xml:space="preserve"> Zakona o proračunu (Narodne novine broj </w:t>
      </w:r>
      <w:r w:rsidR="00762BF5" w:rsidRPr="00597D5B">
        <w:rPr>
          <w:rFonts w:asciiTheme="minorHAnsi" w:hAnsiTheme="minorHAnsi" w:cstheme="minorHAnsi"/>
          <w:sz w:val="24"/>
          <w:szCs w:val="24"/>
          <w:lang w:val="pl-PL"/>
        </w:rPr>
        <w:t>144/21</w:t>
      </w:r>
      <w:r w:rsidRPr="00597D5B">
        <w:rPr>
          <w:rFonts w:asciiTheme="minorHAnsi" w:hAnsiTheme="minorHAnsi" w:cstheme="minorHAnsi"/>
          <w:sz w:val="24"/>
          <w:szCs w:val="24"/>
          <w:lang w:val="pl-PL"/>
        </w:rPr>
        <w:t>) propisan</w:t>
      </w:r>
      <w:r w:rsidR="004B4902" w:rsidRPr="00597D5B">
        <w:rPr>
          <w:rFonts w:asciiTheme="minorHAnsi" w:hAnsiTheme="minorHAnsi" w:cstheme="minorHAnsi"/>
          <w:sz w:val="24"/>
          <w:szCs w:val="24"/>
          <w:lang w:val="pl-PL"/>
        </w:rPr>
        <w:t>i</w:t>
      </w:r>
      <w:r w:rsidRPr="00597D5B">
        <w:rPr>
          <w:rFonts w:asciiTheme="minorHAnsi" w:hAnsiTheme="minorHAnsi" w:cstheme="minorHAnsi"/>
          <w:sz w:val="24"/>
          <w:szCs w:val="24"/>
          <w:lang w:val="pl-PL"/>
        </w:rPr>
        <w:t xml:space="preserve"> </w:t>
      </w:r>
      <w:r w:rsidR="004B4902" w:rsidRPr="00597D5B">
        <w:rPr>
          <w:rFonts w:asciiTheme="minorHAnsi" w:hAnsiTheme="minorHAnsi" w:cstheme="minorHAnsi"/>
          <w:sz w:val="24"/>
          <w:szCs w:val="24"/>
          <w:lang w:val="pl-PL"/>
        </w:rPr>
        <w:t>su</w:t>
      </w:r>
      <w:r w:rsidRPr="00597D5B">
        <w:rPr>
          <w:rFonts w:asciiTheme="minorHAnsi" w:hAnsiTheme="minorHAnsi" w:cstheme="minorHAnsi"/>
          <w:sz w:val="24"/>
          <w:szCs w:val="24"/>
          <w:lang w:val="pl-PL"/>
        </w:rPr>
        <w:t xml:space="preserve"> </w:t>
      </w:r>
      <w:r w:rsidR="004B4902" w:rsidRPr="00597D5B">
        <w:rPr>
          <w:rFonts w:asciiTheme="minorHAnsi" w:hAnsiTheme="minorHAnsi" w:cstheme="minorHAnsi"/>
          <w:sz w:val="24"/>
          <w:szCs w:val="24"/>
          <w:lang w:val="pl-PL"/>
        </w:rPr>
        <w:t xml:space="preserve">sadržaj i </w:t>
      </w:r>
      <w:r w:rsidRPr="00597D5B">
        <w:rPr>
          <w:rFonts w:asciiTheme="minorHAnsi" w:hAnsiTheme="minorHAnsi" w:cstheme="minorHAnsi"/>
          <w:sz w:val="24"/>
          <w:szCs w:val="24"/>
          <w:lang w:val="pl-PL"/>
        </w:rPr>
        <w:t xml:space="preserve">obveza </w:t>
      </w:r>
      <w:r w:rsidR="009A140E" w:rsidRPr="00597D5B">
        <w:rPr>
          <w:rFonts w:asciiTheme="minorHAnsi" w:hAnsiTheme="minorHAnsi" w:cstheme="minorHAnsi"/>
          <w:sz w:val="24"/>
          <w:szCs w:val="24"/>
          <w:lang w:val="pl-PL"/>
        </w:rPr>
        <w:t xml:space="preserve">podnošenja </w:t>
      </w:r>
      <w:r w:rsidR="004B4902" w:rsidRPr="00597D5B">
        <w:rPr>
          <w:rFonts w:asciiTheme="minorHAnsi" w:hAnsiTheme="minorHAnsi" w:cstheme="minorHAnsi"/>
          <w:sz w:val="24"/>
          <w:szCs w:val="24"/>
          <w:lang w:val="pl-PL"/>
        </w:rPr>
        <w:t xml:space="preserve"> financijskog plana proračunskog korisnika upravljačkom tijelu.</w:t>
      </w:r>
    </w:p>
    <w:p w14:paraId="09DFCC9A" w14:textId="77777777" w:rsidR="00B26623" w:rsidRPr="00597D5B" w:rsidRDefault="00B26623" w:rsidP="00B26623">
      <w:pPr>
        <w:pStyle w:val="Tijeloteksta-uvlaka3"/>
        <w:spacing w:before="80" w:after="80"/>
        <w:ind w:left="0" w:right="-284"/>
        <w:jc w:val="both"/>
        <w:rPr>
          <w:rFonts w:asciiTheme="minorHAnsi" w:hAnsiTheme="minorHAnsi" w:cstheme="minorHAnsi"/>
          <w:sz w:val="24"/>
          <w:szCs w:val="24"/>
          <w:lang w:val="pl-PL"/>
        </w:rPr>
      </w:pPr>
    </w:p>
    <w:p w14:paraId="31DEFEDC" w14:textId="7CCE57B1" w:rsidR="00B74232" w:rsidRPr="00597D5B" w:rsidRDefault="00B74232" w:rsidP="00B26623">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U skladu s</w:t>
      </w:r>
      <w:r w:rsidR="009A140E" w:rsidRPr="00597D5B">
        <w:rPr>
          <w:rFonts w:asciiTheme="minorHAnsi" w:hAnsiTheme="minorHAnsi" w:cstheme="minorHAnsi"/>
          <w:sz w:val="24"/>
          <w:szCs w:val="24"/>
          <w:lang w:val="pl-PL"/>
        </w:rPr>
        <w:t>a</w:t>
      </w:r>
      <w:r w:rsidRPr="00597D5B">
        <w:rPr>
          <w:rFonts w:asciiTheme="minorHAnsi" w:hAnsiTheme="minorHAnsi" w:cstheme="minorHAnsi"/>
          <w:sz w:val="24"/>
          <w:szCs w:val="24"/>
          <w:lang w:val="pl-PL"/>
        </w:rPr>
        <w:t xml:space="preserve"> zakonsk</w:t>
      </w:r>
      <w:r w:rsidR="005D4F97" w:rsidRPr="00597D5B">
        <w:rPr>
          <w:rFonts w:asciiTheme="minorHAnsi" w:hAnsiTheme="minorHAnsi" w:cstheme="minorHAnsi"/>
          <w:sz w:val="24"/>
          <w:szCs w:val="24"/>
          <w:lang w:val="pl-PL"/>
        </w:rPr>
        <w:t>i</w:t>
      </w:r>
      <w:r w:rsidRPr="00597D5B">
        <w:rPr>
          <w:rFonts w:asciiTheme="minorHAnsi" w:hAnsiTheme="minorHAnsi" w:cstheme="minorHAnsi"/>
          <w:sz w:val="24"/>
          <w:szCs w:val="24"/>
          <w:lang w:val="pl-PL"/>
        </w:rPr>
        <w:t>m odredb</w:t>
      </w:r>
      <w:r w:rsidR="005D4F97" w:rsidRPr="00597D5B">
        <w:rPr>
          <w:rFonts w:asciiTheme="minorHAnsi" w:hAnsiTheme="minorHAnsi" w:cstheme="minorHAnsi"/>
          <w:sz w:val="24"/>
          <w:szCs w:val="24"/>
          <w:lang w:val="pl-PL"/>
        </w:rPr>
        <w:t>a</w:t>
      </w:r>
      <w:r w:rsidRPr="00597D5B">
        <w:rPr>
          <w:rFonts w:asciiTheme="minorHAnsi" w:hAnsiTheme="minorHAnsi" w:cstheme="minorHAnsi"/>
          <w:sz w:val="24"/>
          <w:szCs w:val="24"/>
          <w:lang w:val="pl-PL"/>
        </w:rPr>
        <w:t>m</w:t>
      </w:r>
      <w:r w:rsidR="005D4F97" w:rsidRPr="00597D5B">
        <w:rPr>
          <w:rFonts w:asciiTheme="minorHAnsi" w:hAnsiTheme="minorHAnsi" w:cstheme="minorHAnsi"/>
          <w:sz w:val="24"/>
          <w:szCs w:val="24"/>
          <w:lang w:val="pl-PL"/>
        </w:rPr>
        <w:t>a</w:t>
      </w:r>
      <w:r w:rsidRPr="00597D5B">
        <w:rPr>
          <w:rFonts w:asciiTheme="minorHAnsi" w:hAnsiTheme="minorHAnsi" w:cstheme="minorHAnsi"/>
          <w:sz w:val="24"/>
          <w:szCs w:val="24"/>
          <w:lang w:val="pl-PL"/>
        </w:rPr>
        <w:t xml:space="preserve"> izrađen je </w:t>
      </w:r>
      <w:r w:rsidR="009A140E" w:rsidRPr="00597D5B">
        <w:rPr>
          <w:rFonts w:asciiTheme="minorHAnsi" w:hAnsiTheme="minorHAnsi" w:cstheme="minorHAnsi"/>
          <w:sz w:val="24"/>
          <w:szCs w:val="24"/>
          <w:lang w:val="pl-PL"/>
        </w:rPr>
        <w:t>Financijski plan</w:t>
      </w:r>
      <w:r w:rsidRPr="00597D5B">
        <w:rPr>
          <w:rFonts w:asciiTheme="minorHAnsi" w:hAnsiTheme="minorHAnsi" w:cstheme="minorHAnsi"/>
          <w:sz w:val="24"/>
          <w:szCs w:val="24"/>
          <w:lang w:val="pl-PL"/>
        </w:rPr>
        <w:t xml:space="preserve"> </w:t>
      </w:r>
      <w:r w:rsidR="00777814" w:rsidRPr="00597D5B">
        <w:rPr>
          <w:rFonts w:asciiTheme="minorHAnsi" w:hAnsiTheme="minorHAnsi" w:cstheme="minorHAnsi"/>
          <w:sz w:val="24"/>
          <w:szCs w:val="24"/>
          <w:lang w:val="pl-PL"/>
        </w:rPr>
        <w:t>proračunskog korisnika Grada Bakra</w:t>
      </w:r>
      <w:r w:rsidR="001E2AFF" w:rsidRPr="00597D5B">
        <w:rPr>
          <w:rFonts w:asciiTheme="minorHAnsi" w:hAnsiTheme="minorHAnsi" w:cstheme="minorHAnsi"/>
          <w:sz w:val="24"/>
          <w:szCs w:val="24"/>
          <w:lang w:val="pl-PL"/>
        </w:rPr>
        <w:t xml:space="preserve"> -</w:t>
      </w:r>
      <w:r w:rsidR="00777814" w:rsidRPr="00597D5B">
        <w:rPr>
          <w:rFonts w:asciiTheme="minorHAnsi" w:hAnsiTheme="minorHAnsi" w:cstheme="minorHAnsi"/>
          <w:sz w:val="24"/>
          <w:szCs w:val="24"/>
          <w:lang w:val="pl-PL"/>
        </w:rPr>
        <w:t xml:space="preserve"> </w:t>
      </w:r>
      <w:r w:rsidR="00C6763D" w:rsidRPr="00597D5B">
        <w:rPr>
          <w:rFonts w:asciiTheme="minorHAnsi" w:hAnsiTheme="minorHAnsi" w:cstheme="minorHAnsi"/>
          <w:sz w:val="24"/>
          <w:szCs w:val="24"/>
          <w:lang w:val="pl-PL"/>
        </w:rPr>
        <w:t xml:space="preserve">Gradske knjižnice </w:t>
      </w:r>
      <w:r w:rsidR="00894CFC" w:rsidRPr="00597D5B">
        <w:rPr>
          <w:rFonts w:asciiTheme="minorHAnsi" w:hAnsiTheme="minorHAnsi" w:cstheme="minorHAnsi"/>
          <w:sz w:val="24"/>
          <w:szCs w:val="24"/>
          <w:lang w:val="pl-PL"/>
        </w:rPr>
        <w:t>Bakar</w:t>
      </w:r>
      <w:r w:rsidR="00777814" w:rsidRPr="00597D5B">
        <w:rPr>
          <w:rFonts w:asciiTheme="minorHAnsi" w:hAnsiTheme="minorHAnsi" w:cstheme="minorHAnsi"/>
          <w:sz w:val="24"/>
          <w:szCs w:val="24"/>
          <w:lang w:val="pl-PL"/>
        </w:rPr>
        <w:t xml:space="preserve"> </w:t>
      </w:r>
      <w:r w:rsidR="00894CFC" w:rsidRPr="00597D5B">
        <w:rPr>
          <w:rFonts w:asciiTheme="minorHAnsi" w:hAnsiTheme="minorHAnsi" w:cstheme="minorHAnsi"/>
          <w:sz w:val="24"/>
          <w:szCs w:val="24"/>
          <w:lang w:val="pl-PL"/>
        </w:rPr>
        <w:t xml:space="preserve">za </w:t>
      </w:r>
      <w:r w:rsidR="00993F8A" w:rsidRPr="00597D5B">
        <w:rPr>
          <w:rFonts w:asciiTheme="minorHAnsi" w:hAnsiTheme="minorHAnsi" w:cstheme="minorHAnsi"/>
          <w:sz w:val="24"/>
          <w:szCs w:val="24"/>
          <w:lang w:val="pl-PL"/>
        </w:rPr>
        <w:t>20</w:t>
      </w:r>
      <w:r w:rsidR="00E21C1A" w:rsidRPr="00597D5B">
        <w:rPr>
          <w:rFonts w:asciiTheme="minorHAnsi" w:hAnsiTheme="minorHAnsi" w:cstheme="minorHAnsi"/>
          <w:sz w:val="24"/>
          <w:szCs w:val="24"/>
          <w:lang w:val="pl-PL"/>
        </w:rPr>
        <w:t>2</w:t>
      </w:r>
      <w:r w:rsidR="00762D26" w:rsidRPr="00597D5B">
        <w:rPr>
          <w:rFonts w:asciiTheme="minorHAnsi" w:hAnsiTheme="minorHAnsi" w:cstheme="minorHAnsi"/>
          <w:sz w:val="24"/>
          <w:szCs w:val="24"/>
          <w:lang w:val="pl-PL"/>
        </w:rPr>
        <w:t>5</w:t>
      </w:r>
      <w:r w:rsidR="00993F8A" w:rsidRPr="00597D5B">
        <w:rPr>
          <w:rFonts w:asciiTheme="minorHAnsi" w:hAnsiTheme="minorHAnsi" w:cstheme="minorHAnsi"/>
          <w:sz w:val="24"/>
          <w:szCs w:val="24"/>
          <w:lang w:val="pl-PL"/>
        </w:rPr>
        <w:t xml:space="preserve">. </w:t>
      </w:r>
      <w:r w:rsidR="009A140E" w:rsidRPr="00597D5B">
        <w:rPr>
          <w:rFonts w:asciiTheme="minorHAnsi" w:hAnsiTheme="minorHAnsi" w:cstheme="minorHAnsi"/>
          <w:sz w:val="24"/>
          <w:szCs w:val="24"/>
          <w:lang w:val="pl-PL"/>
        </w:rPr>
        <w:t>g</w:t>
      </w:r>
      <w:r w:rsidR="00993F8A" w:rsidRPr="00597D5B">
        <w:rPr>
          <w:rFonts w:asciiTheme="minorHAnsi" w:hAnsiTheme="minorHAnsi" w:cstheme="minorHAnsi"/>
          <w:sz w:val="24"/>
          <w:szCs w:val="24"/>
          <w:lang w:val="pl-PL"/>
        </w:rPr>
        <w:t>odin</w:t>
      </w:r>
      <w:r w:rsidR="00A17C65" w:rsidRPr="00597D5B">
        <w:rPr>
          <w:rFonts w:asciiTheme="minorHAnsi" w:hAnsiTheme="minorHAnsi" w:cstheme="minorHAnsi"/>
          <w:sz w:val="24"/>
          <w:szCs w:val="24"/>
          <w:lang w:val="pl-PL"/>
        </w:rPr>
        <w:t>u</w:t>
      </w:r>
      <w:r w:rsidR="00762D26" w:rsidRPr="00597D5B">
        <w:rPr>
          <w:rFonts w:asciiTheme="minorHAnsi" w:hAnsiTheme="minorHAnsi" w:cstheme="minorHAnsi"/>
          <w:sz w:val="24"/>
          <w:szCs w:val="24"/>
          <w:lang w:val="pl-PL"/>
        </w:rPr>
        <w:t xml:space="preserve"> s projekcijama na 2026</w:t>
      </w:r>
      <w:r w:rsidR="00701C57" w:rsidRPr="00597D5B">
        <w:rPr>
          <w:rFonts w:asciiTheme="minorHAnsi" w:hAnsiTheme="minorHAnsi" w:cstheme="minorHAnsi"/>
          <w:sz w:val="24"/>
          <w:szCs w:val="24"/>
          <w:lang w:val="pl-PL"/>
        </w:rPr>
        <w:t>. i</w:t>
      </w:r>
      <w:r w:rsidR="00762D26" w:rsidRPr="00597D5B">
        <w:rPr>
          <w:rFonts w:asciiTheme="minorHAnsi" w:hAnsiTheme="minorHAnsi" w:cstheme="minorHAnsi"/>
          <w:sz w:val="24"/>
          <w:szCs w:val="24"/>
          <w:lang w:val="pl-PL"/>
        </w:rPr>
        <w:t xml:space="preserve"> 2027</w:t>
      </w:r>
      <w:r w:rsidR="009A140E" w:rsidRPr="00597D5B">
        <w:rPr>
          <w:rFonts w:asciiTheme="minorHAnsi" w:hAnsiTheme="minorHAnsi" w:cstheme="minorHAnsi"/>
          <w:sz w:val="24"/>
          <w:szCs w:val="24"/>
          <w:lang w:val="pl-PL"/>
        </w:rPr>
        <w:t>.g.</w:t>
      </w:r>
    </w:p>
    <w:p w14:paraId="6A425273" w14:textId="205BCF41" w:rsidR="00CD39CD" w:rsidRPr="00597D5B" w:rsidRDefault="00EB73C5" w:rsidP="00CC05ED">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Financijski plan</w:t>
      </w:r>
      <w:r w:rsidR="004B4902" w:rsidRPr="00597D5B">
        <w:rPr>
          <w:rFonts w:asciiTheme="minorHAnsi" w:hAnsiTheme="minorHAnsi" w:cstheme="minorHAnsi"/>
          <w:sz w:val="24"/>
          <w:szCs w:val="24"/>
          <w:lang w:val="pl-PL"/>
        </w:rPr>
        <w:t xml:space="preserve"> </w:t>
      </w:r>
      <w:r w:rsidR="00C6763D" w:rsidRPr="00597D5B">
        <w:rPr>
          <w:rFonts w:asciiTheme="minorHAnsi" w:hAnsiTheme="minorHAnsi" w:cstheme="minorHAnsi"/>
          <w:sz w:val="24"/>
          <w:szCs w:val="24"/>
          <w:lang w:val="pl-PL"/>
        </w:rPr>
        <w:t>Gradske knjižnice</w:t>
      </w:r>
      <w:r w:rsidR="00894CFC" w:rsidRPr="00597D5B">
        <w:rPr>
          <w:rFonts w:asciiTheme="minorHAnsi" w:hAnsiTheme="minorHAnsi" w:cstheme="minorHAnsi"/>
          <w:sz w:val="24"/>
          <w:szCs w:val="24"/>
          <w:lang w:val="pl-PL"/>
        </w:rPr>
        <w:t xml:space="preserve"> Bakar z</w:t>
      </w:r>
      <w:r w:rsidR="00CD39CD" w:rsidRPr="00597D5B">
        <w:rPr>
          <w:rFonts w:asciiTheme="minorHAnsi" w:hAnsiTheme="minorHAnsi" w:cstheme="minorHAnsi"/>
          <w:sz w:val="24"/>
          <w:szCs w:val="24"/>
          <w:lang w:val="pl-PL"/>
        </w:rPr>
        <w:t>a 20</w:t>
      </w:r>
      <w:r w:rsidR="00CF40AF" w:rsidRPr="00597D5B">
        <w:rPr>
          <w:rFonts w:asciiTheme="minorHAnsi" w:hAnsiTheme="minorHAnsi" w:cstheme="minorHAnsi"/>
          <w:sz w:val="24"/>
          <w:szCs w:val="24"/>
          <w:lang w:val="pl-PL"/>
        </w:rPr>
        <w:t>2</w:t>
      </w:r>
      <w:r w:rsidR="00622A7A">
        <w:rPr>
          <w:rFonts w:asciiTheme="minorHAnsi" w:hAnsiTheme="minorHAnsi" w:cstheme="minorHAnsi"/>
          <w:sz w:val="24"/>
          <w:szCs w:val="24"/>
          <w:lang w:val="pl-PL"/>
        </w:rPr>
        <w:t>5</w:t>
      </w:r>
      <w:r w:rsidR="00CD39CD" w:rsidRPr="00597D5B">
        <w:rPr>
          <w:rFonts w:asciiTheme="minorHAnsi" w:hAnsiTheme="minorHAnsi" w:cstheme="minorHAnsi"/>
          <w:sz w:val="24"/>
          <w:szCs w:val="24"/>
          <w:lang w:val="pl-PL"/>
        </w:rPr>
        <w:t>. godinu sadrži:</w:t>
      </w:r>
    </w:p>
    <w:p w14:paraId="4FC429BD" w14:textId="77357F92" w:rsidR="00777814" w:rsidRPr="00597D5B" w:rsidRDefault="00777814" w:rsidP="00CC05ED">
      <w:pPr>
        <w:pStyle w:val="Tijeloteksta-uvlaka3"/>
        <w:numPr>
          <w:ilvl w:val="0"/>
          <w:numId w:val="23"/>
        </w:numPr>
        <w:spacing w:before="80" w:after="80"/>
        <w:ind w:right="-284"/>
        <w:jc w:val="both"/>
        <w:rPr>
          <w:rFonts w:asciiTheme="minorHAnsi" w:hAnsiTheme="minorHAnsi" w:cstheme="minorHAnsi"/>
          <w:sz w:val="24"/>
          <w:szCs w:val="24"/>
        </w:rPr>
      </w:pPr>
      <w:r w:rsidRPr="00597D5B">
        <w:rPr>
          <w:rFonts w:asciiTheme="minorHAnsi" w:hAnsiTheme="minorHAnsi" w:cstheme="minorHAnsi"/>
          <w:sz w:val="24"/>
          <w:szCs w:val="24"/>
        </w:rPr>
        <w:t xml:space="preserve">Plan prihoda i </w:t>
      </w:r>
      <w:r w:rsidR="00762D26" w:rsidRPr="00597D5B">
        <w:rPr>
          <w:rFonts w:asciiTheme="minorHAnsi" w:hAnsiTheme="minorHAnsi" w:cstheme="minorHAnsi"/>
          <w:sz w:val="24"/>
          <w:szCs w:val="24"/>
        </w:rPr>
        <w:t>primitaka u 2025.g. s projekcijama na 2026. i 2027</w:t>
      </w:r>
      <w:r w:rsidRPr="00597D5B">
        <w:rPr>
          <w:rFonts w:asciiTheme="minorHAnsi" w:hAnsiTheme="minorHAnsi" w:cstheme="minorHAnsi"/>
          <w:sz w:val="24"/>
          <w:szCs w:val="24"/>
        </w:rPr>
        <w:t>. g.</w:t>
      </w:r>
    </w:p>
    <w:p w14:paraId="6A032A15" w14:textId="04462F6A" w:rsidR="00777814" w:rsidRPr="00597D5B" w:rsidRDefault="00762D26" w:rsidP="00777814">
      <w:pPr>
        <w:pStyle w:val="Tijeloteksta-uvlaka3"/>
        <w:numPr>
          <w:ilvl w:val="0"/>
          <w:numId w:val="23"/>
        </w:numPr>
        <w:spacing w:before="80" w:after="80"/>
        <w:ind w:right="-284"/>
        <w:jc w:val="both"/>
        <w:rPr>
          <w:rFonts w:asciiTheme="minorHAnsi" w:hAnsiTheme="minorHAnsi" w:cstheme="minorHAnsi"/>
          <w:sz w:val="24"/>
          <w:szCs w:val="24"/>
        </w:rPr>
      </w:pPr>
      <w:r w:rsidRPr="00597D5B">
        <w:rPr>
          <w:rFonts w:asciiTheme="minorHAnsi" w:hAnsiTheme="minorHAnsi" w:cstheme="minorHAnsi"/>
          <w:sz w:val="24"/>
          <w:szCs w:val="24"/>
        </w:rPr>
        <w:t>Plan rashoda i izdataka 2025.</w:t>
      </w:r>
      <w:r w:rsidR="00803157">
        <w:rPr>
          <w:rFonts w:asciiTheme="minorHAnsi" w:hAnsiTheme="minorHAnsi" w:cstheme="minorHAnsi"/>
          <w:sz w:val="24"/>
          <w:szCs w:val="24"/>
        </w:rPr>
        <w:t xml:space="preserve"> </w:t>
      </w:r>
      <w:r w:rsidRPr="00597D5B">
        <w:rPr>
          <w:rFonts w:asciiTheme="minorHAnsi" w:hAnsiTheme="minorHAnsi" w:cstheme="minorHAnsi"/>
          <w:sz w:val="24"/>
          <w:szCs w:val="24"/>
        </w:rPr>
        <w:t>-</w:t>
      </w:r>
      <w:r w:rsidR="00803157">
        <w:rPr>
          <w:rFonts w:asciiTheme="minorHAnsi" w:hAnsiTheme="minorHAnsi" w:cstheme="minorHAnsi"/>
          <w:sz w:val="24"/>
          <w:szCs w:val="24"/>
        </w:rPr>
        <w:t xml:space="preserve"> </w:t>
      </w:r>
      <w:bookmarkStart w:id="1" w:name="_GoBack"/>
      <w:bookmarkEnd w:id="1"/>
      <w:r w:rsidRPr="00597D5B">
        <w:rPr>
          <w:rFonts w:asciiTheme="minorHAnsi" w:hAnsiTheme="minorHAnsi" w:cstheme="minorHAnsi"/>
          <w:sz w:val="24"/>
          <w:szCs w:val="24"/>
        </w:rPr>
        <w:t>2027</w:t>
      </w:r>
      <w:r w:rsidR="00777814" w:rsidRPr="00597D5B">
        <w:rPr>
          <w:rFonts w:asciiTheme="minorHAnsi" w:hAnsiTheme="minorHAnsi" w:cstheme="minorHAnsi"/>
          <w:sz w:val="24"/>
          <w:szCs w:val="24"/>
        </w:rPr>
        <w:t>.g.</w:t>
      </w:r>
    </w:p>
    <w:p w14:paraId="31896BDB" w14:textId="05049909" w:rsidR="00777814" w:rsidRPr="00597D5B" w:rsidRDefault="00B26623" w:rsidP="00777814">
      <w:pPr>
        <w:pStyle w:val="Tijeloteksta-uvlaka3"/>
        <w:numPr>
          <w:ilvl w:val="0"/>
          <w:numId w:val="23"/>
        </w:numPr>
        <w:spacing w:before="80" w:after="80"/>
        <w:ind w:right="-284"/>
        <w:jc w:val="both"/>
        <w:rPr>
          <w:rFonts w:asciiTheme="minorHAnsi" w:hAnsiTheme="minorHAnsi" w:cstheme="minorHAnsi"/>
          <w:sz w:val="24"/>
          <w:szCs w:val="24"/>
        </w:rPr>
      </w:pPr>
      <w:r w:rsidRPr="00597D5B">
        <w:rPr>
          <w:rFonts w:asciiTheme="minorHAnsi" w:hAnsiTheme="minorHAnsi" w:cstheme="minorHAnsi"/>
          <w:sz w:val="24"/>
          <w:szCs w:val="24"/>
        </w:rPr>
        <w:t>Prijedlog fi</w:t>
      </w:r>
      <w:r w:rsidR="00762D26" w:rsidRPr="00597D5B">
        <w:rPr>
          <w:rFonts w:asciiTheme="minorHAnsi" w:hAnsiTheme="minorHAnsi" w:cstheme="minorHAnsi"/>
          <w:sz w:val="24"/>
          <w:szCs w:val="24"/>
        </w:rPr>
        <w:t>nancijskog plana GK</w:t>
      </w:r>
      <w:r w:rsidR="00622A7A">
        <w:rPr>
          <w:rFonts w:asciiTheme="minorHAnsi" w:hAnsiTheme="minorHAnsi" w:cstheme="minorHAnsi"/>
          <w:sz w:val="24"/>
          <w:szCs w:val="24"/>
        </w:rPr>
        <w:t xml:space="preserve"> </w:t>
      </w:r>
      <w:r w:rsidR="00762D26" w:rsidRPr="00597D5B">
        <w:rPr>
          <w:rFonts w:asciiTheme="minorHAnsi" w:hAnsiTheme="minorHAnsi" w:cstheme="minorHAnsi"/>
          <w:sz w:val="24"/>
          <w:szCs w:val="24"/>
        </w:rPr>
        <w:t>Bakar za 202</w:t>
      </w:r>
      <w:r w:rsidR="00803157">
        <w:rPr>
          <w:rFonts w:asciiTheme="minorHAnsi" w:hAnsiTheme="minorHAnsi" w:cstheme="minorHAnsi"/>
          <w:sz w:val="24"/>
          <w:szCs w:val="24"/>
        </w:rPr>
        <w:t>5. i projekcija plana za 2026. i</w:t>
      </w:r>
      <w:r w:rsidR="00762D26" w:rsidRPr="00597D5B">
        <w:rPr>
          <w:rFonts w:asciiTheme="minorHAnsi" w:hAnsiTheme="minorHAnsi" w:cstheme="minorHAnsi"/>
          <w:sz w:val="24"/>
          <w:szCs w:val="24"/>
        </w:rPr>
        <w:t xml:space="preserve"> 2027</w:t>
      </w:r>
      <w:r w:rsidRPr="00597D5B">
        <w:rPr>
          <w:rFonts w:asciiTheme="minorHAnsi" w:hAnsiTheme="minorHAnsi" w:cstheme="minorHAnsi"/>
          <w:sz w:val="24"/>
          <w:szCs w:val="24"/>
        </w:rPr>
        <w:t>.g.</w:t>
      </w:r>
    </w:p>
    <w:p w14:paraId="39BBFE62" w14:textId="06DB0D12" w:rsidR="005111A4" w:rsidRPr="00597D5B" w:rsidRDefault="005111A4" w:rsidP="00777814">
      <w:pPr>
        <w:pStyle w:val="Tijeloteksta-uvlaka3"/>
        <w:numPr>
          <w:ilvl w:val="0"/>
          <w:numId w:val="23"/>
        </w:numPr>
        <w:spacing w:before="80" w:after="80"/>
        <w:ind w:right="-284"/>
        <w:jc w:val="both"/>
        <w:rPr>
          <w:rFonts w:asciiTheme="minorHAnsi" w:hAnsiTheme="minorHAnsi" w:cstheme="minorHAnsi"/>
          <w:sz w:val="24"/>
          <w:szCs w:val="24"/>
        </w:rPr>
      </w:pPr>
      <w:r w:rsidRPr="00597D5B">
        <w:rPr>
          <w:rFonts w:asciiTheme="minorHAnsi" w:hAnsiTheme="minorHAnsi" w:cstheme="minorHAnsi"/>
          <w:sz w:val="24"/>
          <w:szCs w:val="24"/>
        </w:rPr>
        <w:t xml:space="preserve">Prijedlog programa </w:t>
      </w:r>
      <w:r w:rsidR="00762D26" w:rsidRPr="00597D5B">
        <w:rPr>
          <w:rFonts w:asciiTheme="minorHAnsi" w:hAnsiTheme="minorHAnsi" w:cstheme="minorHAnsi"/>
          <w:sz w:val="24"/>
          <w:szCs w:val="24"/>
        </w:rPr>
        <w:t>za 2025</w:t>
      </w:r>
      <w:r w:rsidR="00865209" w:rsidRPr="00597D5B">
        <w:rPr>
          <w:rFonts w:asciiTheme="minorHAnsi" w:hAnsiTheme="minorHAnsi" w:cstheme="minorHAnsi"/>
          <w:sz w:val="24"/>
          <w:szCs w:val="24"/>
        </w:rPr>
        <w:t>.g.</w:t>
      </w:r>
    </w:p>
    <w:p w14:paraId="5982FCAE" w14:textId="77777777" w:rsidR="008E7018" w:rsidRPr="00597D5B" w:rsidRDefault="008E7018" w:rsidP="007C1E64">
      <w:pPr>
        <w:ind w:right="-284"/>
        <w:jc w:val="both"/>
        <w:rPr>
          <w:rFonts w:asciiTheme="minorHAnsi" w:hAnsiTheme="minorHAnsi" w:cstheme="minorHAnsi"/>
          <w:sz w:val="24"/>
          <w:szCs w:val="24"/>
          <w:lang w:val="pl-PL"/>
        </w:rPr>
      </w:pPr>
    </w:p>
    <w:p w14:paraId="7FB48F49" w14:textId="14707BA7" w:rsidR="006A631F" w:rsidRPr="00597D5B" w:rsidRDefault="006064CF" w:rsidP="00192010">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rPr>
          <w:rFonts w:asciiTheme="minorHAnsi" w:hAnsiTheme="minorHAnsi" w:cstheme="minorHAnsi"/>
          <w:b/>
          <w:color w:val="FFFF00"/>
          <w:szCs w:val="24"/>
        </w:rPr>
      </w:pPr>
      <w:r w:rsidRPr="00597D5B">
        <w:rPr>
          <w:rFonts w:asciiTheme="minorHAnsi" w:hAnsiTheme="minorHAnsi" w:cstheme="minorHAnsi"/>
          <w:b/>
          <w:color w:val="FFFF00"/>
          <w:szCs w:val="24"/>
        </w:rPr>
        <w:t>PLAN</w:t>
      </w:r>
      <w:r w:rsidR="00725663" w:rsidRPr="00597D5B">
        <w:rPr>
          <w:rFonts w:asciiTheme="minorHAnsi" w:hAnsiTheme="minorHAnsi" w:cstheme="minorHAnsi"/>
          <w:b/>
          <w:color w:val="FFFF00"/>
          <w:szCs w:val="24"/>
        </w:rPr>
        <w:t xml:space="preserve"> </w:t>
      </w:r>
      <w:r w:rsidR="001D6D48" w:rsidRPr="00597D5B">
        <w:rPr>
          <w:rFonts w:asciiTheme="minorHAnsi" w:hAnsiTheme="minorHAnsi" w:cstheme="minorHAnsi"/>
          <w:b/>
          <w:color w:val="FFFF00"/>
          <w:szCs w:val="24"/>
        </w:rPr>
        <w:t>PRIHODA I RASHODA</w:t>
      </w:r>
      <w:r w:rsidR="00725663" w:rsidRPr="00597D5B">
        <w:rPr>
          <w:rFonts w:asciiTheme="minorHAnsi" w:hAnsiTheme="minorHAnsi" w:cstheme="minorHAnsi"/>
          <w:b/>
          <w:color w:val="FFFF00"/>
          <w:szCs w:val="24"/>
        </w:rPr>
        <w:t xml:space="preserve"> PREMA EKONOMSKOJ KLASIFIKACIJI</w:t>
      </w:r>
    </w:p>
    <w:p w14:paraId="4E111945" w14:textId="52F35716" w:rsidR="00057BBB" w:rsidRPr="00803157" w:rsidRDefault="00804470" w:rsidP="00B26623">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Planirani</w:t>
      </w:r>
      <w:r w:rsidR="00B86030" w:rsidRPr="00597D5B">
        <w:rPr>
          <w:rFonts w:asciiTheme="minorHAnsi" w:hAnsiTheme="minorHAnsi" w:cstheme="minorHAnsi"/>
          <w:sz w:val="24"/>
          <w:szCs w:val="24"/>
          <w:lang w:val="pl-PL"/>
        </w:rPr>
        <w:t xml:space="preserve"> prihodi </w:t>
      </w:r>
      <w:r w:rsidR="00C6763D" w:rsidRPr="00597D5B">
        <w:rPr>
          <w:rFonts w:asciiTheme="minorHAnsi" w:hAnsiTheme="minorHAnsi" w:cstheme="minorHAnsi"/>
          <w:sz w:val="24"/>
          <w:szCs w:val="24"/>
          <w:lang w:val="pl-PL"/>
        </w:rPr>
        <w:t>Gradske knjižnice</w:t>
      </w:r>
      <w:r w:rsidR="001D6D48" w:rsidRPr="00597D5B">
        <w:rPr>
          <w:rFonts w:asciiTheme="minorHAnsi" w:hAnsiTheme="minorHAnsi" w:cstheme="minorHAnsi"/>
          <w:sz w:val="24"/>
          <w:szCs w:val="24"/>
          <w:lang w:val="pl-PL"/>
        </w:rPr>
        <w:t xml:space="preserve"> Bakar </w:t>
      </w:r>
      <w:r w:rsidR="00762D26" w:rsidRPr="00597D5B">
        <w:rPr>
          <w:rFonts w:asciiTheme="minorHAnsi" w:hAnsiTheme="minorHAnsi" w:cstheme="minorHAnsi"/>
          <w:sz w:val="24"/>
          <w:szCs w:val="24"/>
          <w:lang w:val="pl-PL"/>
        </w:rPr>
        <w:t>za 2025</w:t>
      </w:r>
      <w:r w:rsidR="00F870C6" w:rsidRPr="00597D5B">
        <w:rPr>
          <w:rFonts w:asciiTheme="minorHAnsi" w:hAnsiTheme="minorHAnsi" w:cstheme="minorHAnsi"/>
          <w:sz w:val="24"/>
          <w:szCs w:val="24"/>
          <w:lang w:val="pl-PL"/>
        </w:rPr>
        <w:t>. godine</w:t>
      </w:r>
      <w:r w:rsidR="00B86030" w:rsidRPr="00597D5B">
        <w:rPr>
          <w:rFonts w:asciiTheme="minorHAnsi" w:hAnsiTheme="minorHAnsi" w:cstheme="minorHAnsi"/>
          <w:sz w:val="24"/>
          <w:szCs w:val="24"/>
          <w:lang w:val="pl-PL"/>
        </w:rPr>
        <w:t xml:space="preserve"> </w:t>
      </w:r>
      <w:r w:rsidR="009176AF" w:rsidRPr="00597D5B">
        <w:rPr>
          <w:rFonts w:asciiTheme="minorHAnsi" w:hAnsiTheme="minorHAnsi" w:cstheme="minorHAnsi"/>
          <w:sz w:val="24"/>
          <w:szCs w:val="24"/>
          <w:lang w:val="pl-PL"/>
        </w:rPr>
        <w:t xml:space="preserve">ukupno </w:t>
      </w:r>
      <w:r w:rsidR="00B86030" w:rsidRPr="00803157">
        <w:rPr>
          <w:rFonts w:asciiTheme="minorHAnsi" w:hAnsiTheme="minorHAnsi" w:cstheme="minorHAnsi"/>
          <w:sz w:val="24"/>
          <w:szCs w:val="24"/>
          <w:lang w:val="pl-PL"/>
        </w:rPr>
        <w:t xml:space="preserve">iznose </w:t>
      </w:r>
      <w:r w:rsidR="00D87378" w:rsidRPr="00803157">
        <w:rPr>
          <w:rFonts w:asciiTheme="minorHAnsi" w:hAnsiTheme="minorHAnsi" w:cstheme="minorHAnsi"/>
          <w:sz w:val="24"/>
          <w:szCs w:val="24"/>
          <w:lang w:val="pl-PL"/>
        </w:rPr>
        <w:t xml:space="preserve"> </w:t>
      </w:r>
      <w:r w:rsidR="007569BB" w:rsidRPr="00803157">
        <w:rPr>
          <w:rFonts w:asciiTheme="minorHAnsi" w:hAnsiTheme="minorHAnsi" w:cstheme="minorHAnsi"/>
          <w:sz w:val="24"/>
          <w:szCs w:val="24"/>
          <w:lang w:val="pl-PL"/>
        </w:rPr>
        <w:t>1</w:t>
      </w:r>
      <w:r w:rsidR="00622A7A" w:rsidRPr="00803157">
        <w:rPr>
          <w:rFonts w:asciiTheme="minorHAnsi" w:hAnsiTheme="minorHAnsi" w:cstheme="minorHAnsi"/>
          <w:sz w:val="24"/>
          <w:szCs w:val="24"/>
          <w:lang w:val="pl-PL"/>
        </w:rPr>
        <w:t>65.240</w:t>
      </w:r>
      <w:r w:rsidR="004B5DFD" w:rsidRPr="00803157">
        <w:rPr>
          <w:rFonts w:asciiTheme="minorHAnsi" w:hAnsiTheme="minorHAnsi" w:cstheme="minorHAnsi"/>
          <w:sz w:val="24"/>
          <w:szCs w:val="24"/>
          <w:lang w:val="pl-PL"/>
        </w:rPr>
        <w:t>,00</w:t>
      </w:r>
      <w:r w:rsidR="00F870C6" w:rsidRPr="00803157">
        <w:rPr>
          <w:rFonts w:asciiTheme="minorHAnsi" w:hAnsiTheme="minorHAnsi" w:cstheme="minorHAnsi"/>
          <w:sz w:val="24"/>
          <w:szCs w:val="24"/>
          <w:lang w:val="pl-PL"/>
        </w:rPr>
        <w:t>€</w:t>
      </w:r>
      <w:r w:rsidRPr="00803157">
        <w:rPr>
          <w:rFonts w:asciiTheme="minorHAnsi" w:hAnsiTheme="minorHAnsi" w:cstheme="minorHAnsi"/>
          <w:sz w:val="24"/>
          <w:szCs w:val="24"/>
          <w:lang w:val="pl-PL"/>
        </w:rPr>
        <w:t xml:space="preserve">, dok su rashodi </w:t>
      </w:r>
      <w:r w:rsidR="00EB73C5" w:rsidRPr="00803157">
        <w:rPr>
          <w:rFonts w:asciiTheme="minorHAnsi" w:hAnsiTheme="minorHAnsi" w:cstheme="minorHAnsi"/>
          <w:sz w:val="24"/>
          <w:szCs w:val="24"/>
          <w:lang w:val="pl-PL"/>
        </w:rPr>
        <w:t xml:space="preserve">poslovanja </w:t>
      </w:r>
      <w:r w:rsidRPr="00803157">
        <w:rPr>
          <w:rFonts w:asciiTheme="minorHAnsi" w:hAnsiTheme="minorHAnsi" w:cstheme="minorHAnsi"/>
          <w:sz w:val="24"/>
          <w:szCs w:val="24"/>
          <w:lang w:val="pl-PL"/>
        </w:rPr>
        <w:t>pl</w:t>
      </w:r>
      <w:r w:rsidR="00EB73C5" w:rsidRPr="00803157">
        <w:rPr>
          <w:rFonts w:asciiTheme="minorHAnsi" w:hAnsiTheme="minorHAnsi" w:cstheme="minorHAnsi"/>
          <w:sz w:val="24"/>
          <w:szCs w:val="24"/>
          <w:lang w:val="pl-PL"/>
        </w:rPr>
        <w:t>a</w:t>
      </w:r>
      <w:r w:rsidRPr="00803157">
        <w:rPr>
          <w:rFonts w:asciiTheme="minorHAnsi" w:hAnsiTheme="minorHAnsi" w:cstheme="minorHAnsi"/>
          <w:sz w:val="24"/>
          <w:szCs w:val="24"/>
          <w:lang w:val="pl-PL"/>
        </w:rPr>
        <w:t>nirani</w:t>
      </w:r>
      <w:r w:rsidR="00F870C6" w:rsidRPr="00803157">
        <w:rPr>
          <w:rFonts w:asciiTheme="minorHAnsi" w:hAnsiTheme="minorHAnsi" w:cstheme="minorHAnsi"/>
          <w:sz w:val="24"/>
          <w:szCs w:val="24"/>
          <w:lang w:val="pl-PL"/>
        </w:rPr>
        <w:t xml:space="preserve"> u iznosu od </w:t>
      </w:r>
      <w:r w:rsidR="00622A7A" w:rsidRPr="00803157">
        <w:rPr>
          <w:rFonts w:asciiTheme="minorHAnsi" w:hAnsiTheme="minorHAnsi" w:cstheme="minorHAnsi"/>
          <w:sz w:val="24"/>
          <w:szCs w:val="24"/>
          <w:lang w:val="pl-PL"/>
        </w:rPr>
        <w:t>135.140</w:t>
      </w:r>
      <w:r w:rsidR="004B5DFD" w:rsidRPr="00803157">
        <w:rPr>
          <w:rFonts w:asciiTheme="minorHAnsi" w:hAnsiTheme="minorHAnsi" w:cstheme="minorHAnsi"/>
          <w:sz w:val="24"/>
          <w:szCs w:val="24"/>
          <w:lang w:val="pl-PL"/>
        </w:rPr>
        <w:t>,00</w:t>
      </w:r>
      <w:r w:rsidR="00105EC0" w:rsidRPr="00803157">
        <w:rPr>
          <w:rFonts w:asciiTheme="minorHAnsi" w:hAnsiTheme="minorHAnsi" w:cstheme="minorHAnsi"/>
          <w:sz w:val="24"/>
          <w:szCs w:val="24"/>
          <w:lang w:val="pl-PL"/>
        </w:rPr>
        <w:t xml:space="preserve">€ </w:t>
      </w:r>
      <w:r w:rsidR="00EB73C5" w:rsidRPr="00803157">
        <w:rPr>
          <w:rFonts w:asciiTheme="minorHAnsi" w:hAnsiTheme="minorHAnsi" w:cstheme="minorHAnsi"/>
          <w:sz w:val="24"/>
          <w:szCs w:val="24"/>
          <w:lang w:val="pl-PL"/>
        </w:rPr>
        <w:t xml:space="preserve"> te rashodi za nabavu nefinancijske imovine u iznosu od </w:t>
      </w:r>
      <w:r w:rsidR="00622A7A" w:rsidRPr="00803157">
        <w:rPr>
          <w:rFonts w:asciiTheme="minorHAnsi" w:hAnsiTheme="minorHAnsi" w:cstheme="minorHAnsi"/>
          <w:sz w:val="24"/>
          <w:szCs w:val="24"/>
          <w:lang w:val="pl-PL"/>
        </w:rPr>
        <w:t>30.100</w:t>
      </w:r>
      <w:r w:rsidR="004B5DFD" w:rsidRPr="00803157">
        <w:rPr>
          <w:rFonts w:asciiTheme="minorHAnsi" w:hAnsiTheme="minorHAnsi" w:cstheme="minorHAnsi"/>
          <w:sz w:val="24"/>
          <w:szCs w:val="24"/>
          <w:lang w:val="pl-PL"/>
        </w:rPr>
        <w:t>,00</w:t>
      </w:r>
      <w:r w:rsidR="00EB73C5" w:rsidRPr="00803157">
        <w:rPr>
          <w:rFonts w:asciiTheme="minorHAnsi" w:hAnsiTheme="minorHAnsi" w:cstheme="minorHAnsi"/>
          <w:sz w:val="24"/>
          <w:szCs w:val="24"/>
          <w:lang w:val="pl-PL"/>
        </w:rPr>
        <w:t>€.</w:t>
      </w:r>
    </w:p>
    <w:p w14:paraId="01E50863" w14:textId="77777777" w:rsidR="00D11CE9" w:rsidRPr="00597D5B" w:rsidRDefault="00D11CE9" w:rsidP="00B26623">
      <w:pPr>
        <w:pStyle w:val="Tijeloteksta-uvlaka3"/>
        <w:spacing w:before="80" w:after="80"/>
        <w:ind w:left="0" w:right="-284"/>
        <w:jc w:val="both"/>
        <w:rPr>
          <w:rFonts w:asciiTheme="minorHAnsi" w:hAnsiTheme="minorHAnsi" w:cstheme="minorHAnsi"/>
          <w:sz w:val="24"/>
          <w:szCs w:val="24"/>
          <w:lang w:val="pl-PL"/>
        </w:rPr>
      </w:pPr>
    </w:p>
    <w:p w14:paraId="7308E4AC" w14:textId="59BDC1B7" w:rsidR="00F870C6" w:rsidRPr="00597D5B" w:rsidRDefault="00F870C6" w:rsidP="00F870C6">
      <w:pPr>
        <w:pStyle w:val="Tijeloteksta-uvlaka3"/>
        <w:spacing w:before="80" w:after="80"/>
        <w:ind w:left="0" w:right="-284"/>
        <w:jc w:val="both"/>
        <w:rPr>
          <w:rFonts w:asciiTheme="minorHAnsi" w:hAnsiTheme="minorHAnsi" w:cstheme="minorHAnsi"/>
          <w:b/>
          <w:bCs/>
          <w:sz w:val="24"/>
          <w:szCs w:val="24"/>
          <w:lang w:val="pl-PL"/>
        </w:rPr>
      </w:pPr>
      <w:r w:rsidRPr="00597D5B">
        <w:rPr>
          <w:rFonts w:asciiTheme="minorHAnsi" w:hAnsiTheme="minorHAnsi" w:cstheme="minorHAnsi"/>
          <w:b/>
          <w:bCs/>
          <w:sz w:val="24"/>
          <w:szCs w:val="24"/>
          <w:lang w:val="pl-PL"/>
        </w:rPr>
        <w:t>Prihodi poslovanja</w:t>
      </w:r>
    </w:p>
    <w:p w14:paraId="411C28A4" w14:textId="1C7AE941" w:rsidR="00D87378" w:rsidRPr="00597D5B" w:rsidRDefault="00F870C6" w:rsidP="00CC05ED">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U okviru prihoda </w:t>
      </w:r>
      <w:r w:rsidR="00804470" w:rsidRPr="00597D5B">
        <w:rPr>
          <w:rFonts w:asciiTheme="minorHAnsi" w:hAnsiTheme="minorHAnsi" w:cstheme="minorHAnsi"/>
          <w:sz w:val="24"/>
          <w:szCs w:val="24"/>
          <w:lang w:val="pl-PL"/>
        </w:rPr>
        <w:t>poslovanja planirani</w:t>
      </w:r>
      <w:r w:rsidRPr="00597D5B">
        <w:rPr>
          <w:rFonts w:asciiTheme="minorHAnsi" w:hAnsiTheme="minorHAnsi" w:cstheme="minorHAnsi"/>
          <w:sz w:val="24"/>
          <w:szCs w:val="24"/>
          <w:lang w:val="pl-PL"/>
        </w:rPr>
        <w:t xml:space="preserve"> su:</w:t>
      </w:r>
    </w:p>
    <w:p w14:paraId="3A6BEC0B" w14:textId="68372586" w:rsidR="00D87378" w:rsidRPr="00803157" w:rsidRDefault="00D87378" w:rsidP="00F870C6">
      <w:pPr>
        <w:numPr>
          <w:ilvl w:val="0"/>
          <w:numId w:val="9"/>
        </w:numPr>
        <w:ind w:left="426" w:right="-284" w:hanging="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Opći prihodi i primici iz proračuna Grada Bakra u ukupnom iznosu </w:t>
      </w:r>
      <w:r w:rsidRPr="00803157">
        <w:rPr>
          <w:rFonts w:asciiTheme="minorHAnsi" w:hAnsiTheme="minorHAnsi" w:cstheme="minorHAnsi"/>
          <w:sz w:val="24"/>
          <w:szCs w:val="24"/>
          <w:lang w:val="pl-PL"/>
        </w:rPr>
        <w:t xml:space="preserve">od </w:t>
      </w:r>
      <w:r w:rsidR="004B5DFD" w:rsidRPr="00803157">
        <w:rPr>
          <w:rFonts w:asciiTheme="minorHAnsi" w:hAnsiTheme="minorHAnsi" w:cstheme="minorHAnsi"/>
          <w:sz w:val="24"/>
          <w:szCs w:val="24"/>
          <w:lang w:val="pl-PL"/>
        </w:rPr>
        <w:t>1</w:t>
      </w:r>
      <w:r w:rsidR="00622A7A" w:rsidRPr="00803157">
        <w:rPr>
          <w:rFonts w:asciiTheme="minorHAnsi" w:hAnsiTheme="minorHAnsi" w:cstheme="minorHAnsi"/>
          <w:sz w:val="24"/>
          <w:szCs w:val="24"/>
          <w:lang w:val="pl-PL"/>
        </w:rPr>
        <w:t>42.640</w:t>
      </w:r>
      <w:r w:rsidRPr="00803157">
        <w:rPr>
          <w:rFonts w:asciiTheme="minorHAnsi" w:hAnsiTheme="minorHAnsi" w:cstheme="minorHAnsi"/>
          <w:sz w:val="24"/>
          <w:szCs w:val="24"/>
          <w:lang w:val="pl-PL"/>
        </w:rPr>
        <w:t xml:space="preserve">,00€, od čega </w:t>
      </w:r>
      <w:r w:rsidR="00622A7A" w:rsidRPr="00803157">
        <w:rPr>
          <w:rFonts w:asciiTheme="minorHAnsi" w:hAnsiTheme="minorHAnsi" w:cstheme="minorHAnsi"/>
          <w:sz w:val="24"/>
          <w:szCs w:val="24"/>
          <w:lang w:val="pl-PL"/>
        </w:rPr>
        <w:t>13</w:t>
      </w:r>
      <w:r w:rsidR="004F7928" w:rsidRPr="00803157">
        <w:rPr>
          <w:rFonts w:asciiTheme="minorHAnsi" w:hAnsiTheme="minorHAnsi" w:cstheme="minorHAnsi"/>
          <w:sz w:val="24"/>
          <w:szCs w:val="24"/>
          <w:lang w:val="pl-PL"/>
        </w:rPr>
        <w:t>1</w:t>
      </w:r>
      <w:r w:rsidR="00622A7A" w:rsidRPr="00803157">
        <w:rPr>
          <w:rFonts w:asciiTheme="minorHAnsi" w:hAnsiTheme="minorHAnsi" w:cstheme="minorHAnsi"/>
          <w:sz w:val="24"/>
          <w:szCs w:val="24"/>
          <w:lang w:val="pl-PL"/>
        </w:rPr>
        <w:t>.</w:t>
      </w:r>
      <w:r w:rsidR="004F7928" w:rsidRPr="00803157">
        <w:rPr>
          <w:rFonts w:asciiTheme="minorHAnsi" w:hAnsiTheme="minorHAnsi" w:cstheme="minorHAnsi"/>
          <w:sz w:val="24"/>
          <w:szCs w:val="24"/>
          <w:lang w:val="pl-PL"/>
        </w:rPr>
        <w:t>4</w:t>
      </w:r>
      <w:r w:rsidR="00622A7A" w:rsidRPr="00803157">
        <w:rPr>
          <w:rFonts w:asciiTheme="minorHAnsi" w:hAnsiTheme="minorHAnsi" w:cstheme="minorHAnsi"/>
          <w:sz w:val="24"/>
          <w:szCs w:val="24"/>
          <w:lang w:val="pl-PL"/>
        </w:rPr>
        <w:t>40</w:t>
      </w:r>
      <w:r w:rsidRPr="00803157">
        <w:rPr>
          <w:rFonts w:asciiTheme="minorHAnsi" w:hAnsiTheme="minorHAnsi" w:cstheme="minorHAnsi"/>
          <w:sz w:val="24"/>
          <w:szCs w:val="24"/>
          <w:lang w:val="pl-PL"/>
        </w:rPr>
        <w:t xml:space="preserve">.00€ za rashode poslovanja i </w:t>
      </w:r>
      <w:r w:rsidR="004B5DFD" w:rsidRPr="00803157">
        <w:rPr>
          <w:rFonts w:asciiTheme="minorHAnsi" w:hAnsiTheme="minorHAnsi" w:cstheme="minorHAnsi"/>
          <w:sz w:val="24"/>
          <w:szCs w:val="24"/>
          <w:lang w:val="pl-PL"/>
        </w:rPr>
        <w:t>1</w:t>
      </w:r>
      <w:r w:rsidR="004F7928" w:rsidRPr="00803157">
        <w:rPr>
          <w:rFonts w:asciiTheme="minorHAnsi" w:hAnsiTheme="minorHAnsi" w:cstheme="minorHAnsi"/>
          <w:sz w:val="24"/>
          <w:szCs w:val="24"/>
          <w:lang w:val="pl-PL"/>
        </w:rPr>
        <w:t>1</w:t>
      </w:r>
      <w:r w:rsidR="004B5DFD" w:rsidRPr="00803157">
        <w:rPr>
          <w:rFonts w:asciiTheme="minorHAnsi" w:hAnsiTheme="minorHAnsi" w:cstheme="minorHAnsi"/>
          <w:sz w:val="24"/>
          <w:szCs w:val="24"/>
          <w:lang w:val="pl-PL"/>
        </w:rPr>
        <w:t>.</w:t>
      </w:r>
      <w:r w:rsidR="004F7928" w:rsidRPr="00803157">
        <w:rPr>
          <w:rFonts w:asciiTheme="minorHAnsi" w:hAnsiTheme="minorHAnsi" w:cstheme="minorHAnsi"/>
          <w:sz w:val="24"/>
          <w:szCs w:val="24"/>
          <w:lang w:val="pl-PL"/>
        </w:rPr>
        <w:t>2</w:t>
      </w:r>
      <w:r w:rsidR="00622A7A" w:rsidRPr="00803157">
        <w:rPr>
          <w:rFonts w:asciiTheme="minorHAnsi" w:hAnsiTheme="minorHAnsi" w:cstheme="minorHAnsi"/>
          <w:sz w:val="24"/>
          <w:szCs w:val="24"/>
          <w:lang w:val="pl-PL"/>
        </w:rPr>
        <w:t>00</w:t>
      </w:r>
      <w:r w:rsidRPr="00803157">
        <w:rPr>
          <w:rFonts w:asciiTheme="minorHAnsi" w:hAnsiTheme="minorHAnsi" w:cstheme="minorHAnsi"/>
          <w:sz w:val="24"/>
          <w:szCs w:val="24"/>
          <w:lang w:val="pl-PL"/>
        </w:rPr>
        <w:t>,00€ za rashode za nabavu nefinancijske imovine</w:t>
      </w:r>
    </w:p>
    <w:p w14:paraId="7D1B973B" w14:textId="6C9772C3" w:rsidR="00F870C6" w:rsidRPr="00803157" w:rsidRDefault="00F870C6" w:rsidP="00F870C6">
      <w:pPr>
        <w:numPr>
          <w:ilvl w:val="0"/>
          <w:numId w:val="9"/>
        </w:numPr>
        <w:ind w:left="426" w:right="-284" w:hanging="284"/>
        <w:jc w:val="both"/>
        <w:rPr>
          <w:rFonts w:asciiTheme="minorHAnsi" w:hAnsiTheme="minorHAnsi" w:cstheme="minorHAnsi"/>
          <w:sz w:val="24"/>
          <w:szCs w:val="24"/>
          <w:lang w:val="pl-PL"/>
        </w:rPr>
      </w:pPr>
      <w:r w:rsidRPr="00803157">
        <w:rPr>
          <w:rFonts w:asciiTheme="minorHAnsi" w:hAnsiTheme="minorHAnsi" w:cstheme="minorHAnsi"/>
          <w:sz w:val="24"/>
          <w:szCs w:val="24"/>
          <w:lang w:val="pl-PL"/>
        </w:rPr>
        <w:t xml:space="preserve">prihodi od pomoći Ministarstva </w:t>
      </w:r>
      <w:r w:rsidR="00C6763D" w:rsidRPr="00803157">
        <w:rPr>
          <w:rFonts w:asciiTheme="minorHAnsi" w:hAnsiTheme="minorHAnsi" w:cstheme="minorHAnsi"/>
          <w:sz w:val="24"/>
          <w:szCs w:val="24"/>
          <w:lang w:val="pl-PL"/>
        </w:rPr>
        <w:t>kulture</w:t>
      </w:r>
      <w:r w:rsidRPr="00803157">
        <w:rPr>
          <w:rFonts w:asciiTheme="minorHAnsi" w:hAnsiTheme="minorHAnsi" w:cstheme="minorHAnsi"/>
          <w:sz w:val="24"/>
          <w:szCs w:val="24"/>
          <w:lang w:val="pl-PL"/>
        </w:rPr>
        <w:t xml:space="preserve"> </w:t>
      </w:r>
      <w:r w:rsidR="00EB73C5" w:rsidRPr="00803157">
        <w:rPr>
          <w:rFonts w:asciiTheme="minorHAnsi" w:hAnsiTheme="minorHAnsi" w:cstheme="minorHAnsi"/>
          <w:sz w:val="24"/>
          <w:szCs w:val="24"/>
          <w:lang w:val="pl-PL"/>
        </w:rPr>
        <w:t xml:space="preserve">i PGŽ </w:t>
      </w:r>
      <w:r w:rsidRPr="00803157">
        <w:rPr>
          <w:rFonts w:asciiTheme="minorHAnsi" w:hAnsiTheme="minorHAnsi" w:cstheme="minorHAnsi"/>
          <w:sz w:val="24"/>
          <w:szCs w:val="24"/>
          <w:lang w:val="pl-PL"/>
        </w:rPr>
        <w:t xml:space="preserve">u iznosu od </w:t>
      </w:r>
      <w:r w:rsidR="00622A7A" w:rsidRPr="00803157">
        <w:rPr>
          <w:rFonts w:asciiTheme="minorHAnsi" w:hAnsiTheme="minorHAnsi" w:cstheme="minorHAnsi"/>
          <w:sz w:val="24"/>
          <w:szCs w:val="24"/>
          <w:lang w:val="pl-PL"/>
        </w:rPr>
        <w:t>10.700</w:t>
      </w:r>
      <w:r w:rsidR="00EB73C5" w:rsidRPr="00803157">
        <w:rPr>
          <w:rFonts w:asciiTheme="minorHAnsi" w:hAnsiTheme="minorHAnsi" w:cstheme="minorHAnsi"/>
          <w:sz w:val="24"/>
          <w:szCs w:val="24"/>
          <w:lang w:val="pl-PL"/>
        </w:rPr>
        <w:t>,00</w:t>
      </w:r>
      <w:r w:rsidRPr="00803157">
        <w:rPr>
          <w:rFonts w:asciiTheme="minorHAnsi" w:hAnsiTheme="minorHAnsi" w:cstheme="minorHAnsi"/>
          <w:sz w:val="24"/>
          <w:szCs w:val="24"/>
          <w:lang w:val="pl-PL"/>
        </w:rPr>
        <w:t xml:space="preserve">€ </w:t>
      </w:r>
      <w:r w:rsidR="00FD25C6" w:rsidRPr="00803157">
        <w:rPr>
          <w:rFonts w:asciiTheme="minorHAnsi" w:hAnsiTheme="minorHAnsi" w:cstheme="minorHAnsi"/>
          <w:sz w:val="24"/>
          <w:szCs w:val="24"/>
          <w:lang w:val="pl-PL"/>
        </w:rPr>
        <w:t>namijenjeni za nabavu knjižnične građe</w:t>
      </w:r>
    </w:p>
    <w:p w14:paraId="7E8E7E4A" w14:textId="7F470740" w:rsidR="007569BB" w:rsidRPr="00803157" w:rsidRDefault="00D87378" w:rsidP="007569BB">
      <w:pPr>
        <w:numPr>
          <w:ilvl w:val="0"/>
          <w:numId w:val="9"/>
        </w:numPr>
        <w:ind w:left="426" w:right="-284" w:hanging="284"/>
        <w:jc w:val="both"/>
        <w:rPr>
          <w:rFonts w:asciiTheme="minorHAnsi" w:hAnsiTheme="minorHAnsi" w:cstheme="minorHAnsi"/>
          <w:sz w:val="24"/>
          <w:szCs w:val="24"/>
          <w:lang w:val="pl-PL"/>
        </w:rPr>
      </w:pPr>
      <w:r w:rsidRPr="00803157">
        <w:rPr>
          <w:rFonts w:asciiTheme="minorHAnsi" w:hAnsiTheme="minorHAnsi" w:cstheme="minorHAnsi"/>
          <w:sz w:val="24"/>
          <w:szCs w:val="24"/>
          <w:lang w:val="pl-PL"/>
        </w:rPr>
        <w:t>vlastiti prihodi u iznosu od 1.</w:t>
      </w:r>
      <w:r w:rsidR="006C1878" w:rsidRPr="00803157">
        <w:rPr>
          <w:rFonts w:asciiTheme="minorHAnsi" w:hAnsiTheme="minorHAnsi" w:cstheme="minorHAnsi"/>
          <w:sz w:val="24"/>
          <w:szCs w:val="24"/>
          <w:lang w:val="pl-PL"/>
        </w:rPr>
        <w:t>9</w:t>
      </w:r>
      <w:r w:rsidR="00622A7A" w:rsidRPr="00803157">
        <w:rPr>
          <w:rFonts w:asciiTheme="minorHAnsi" w:hAnsiTheme="minorHAnsi" w:cstheme="minorHAnsi"/>
          <w:sz w:val="24"/>
          <w:szCs w:val="24"/>
          <w:lang w:val="pl-PL"/>
        </w:rPr>
        <w:t>0</w:t>
      </w:r>
      <w:r w:rsidRPr="00803157">
        <w:rPr>
          <w:rFonts w:asciiTheme="minorHAnsi" w:hAnsiTheme="minorHAnsi" w:cstheme="minorHAnsi"/>
          <w:sz w:val="24"/>
          <w:szCs w:val="24"/>
          <w:lang w:val="pl-PL"/>
        </w:rPr>
        <w:t xml:space="preserve">0.00€, od čega </w:t>
      </w:r>
      <w:r w:rsidR="00F870C6" w:rsidRPr="00803157">
        <w:rPr>
          <w:rFonts w:asciiTheme="minorHAnsi" w:hAnsiTheme="minorHAnsi" w:cstheme="minorHAnsi"/>
          <w:sz w:val="24"/>
          <w:szCs w:val="24"/>
          <w:lang w:val="pl-PL"/>
        </w:rPr>
        <w:t xml:space="preserve">prihodi </w:t>
      </w:r>
      <w:r w:rsidR="00C6763D" w:rsidRPr="00803157">
        <w:rPr>
          <w:rFonts w:asciiTheme="minorHAnsi" w:hAnsiTheme="minorHAnsi" w:cstheme="minorHAnsi"/>
          <w:sz w:val="24"/>
          <w:szCs w:val="24"/>
          <w:lang w:val="pl-PL"/>
        </w:rPr>
        <w:t>od članarina, zakasnina, korištenja interneta i sl.</w:t>
      </w:r>
      <w:r w:rsidR="00804470" w:rsidRPr="00803157">
        <w:rPr>
          <w:rFonts w:asciiTheme="minorHAnsi" w:hAnsiTheme="minorHAnsi" w:cstheme="minorHAnsi"/>
          <w:sz w:val="24"/>
          <w:szCs w:val="24"/>
          <w:lang w:val="pl-PL"/>
        </w:rPr>
        <w:t xml:space="preserve"> u iznosu</w:t>
      </w:r>
      <w:r w:rsidR="00EB73C5" w:rsidRPr="00803157">
        <w:rPr>
          <w:rFonts w:asciiTheme="minorHAnsi" w:hAnsiTheme="minorHAnsi" w:cstheme="minorHAnsi"/>
          <w:sz w:val="24"/>
          <w:szCs w:val="24"/>
          <w:lang w:val="pl-PL"/>
        </w:rPr>
        <w:t xml:space="preserve"> od 1.</w:t>
      </w:r>
      <w:r w:rsidR="006C1878" w:rsidRPr="00803157">
        <w:rPr>
          <w:rFonts w:asciiTheme="minorHAnsi" w:hAnsiTheme="minorHAnsi" w:cstheme="minorHAnsi"/>
          <w:sz w:val="24"/>
          <w:szCs w:val="24"/>
          <w:lang w:val="pl-PL"/>
        </w:rPr>
        <w:t>7</w:t>
      </w:r>
      <w:r w:rsidR="00622A7A" w:rsidRPr="00803157">
        <w:rPr>
          <w:rFonts w:asciiTheme="minorHAnsi" w:hAnsiTheme="minorHAnsi" w:cstheme="minorHAnsi"/>
          <w:sz w:val="24"/>
          <w:szCs w:val="24"/>
          <w:lang w:val="pl-PL"/>
        </w:rPr>
        <w:t>0</w:t>
      </w:r>
      <w:r w:rsidR="00EB73C5" w:rsidRPr="00803157">
        <w:rPr>
          <w:rFonts w:asciiTheme="minorHAnsi" w:hAnsiTheme="minorHAnsi" w:cstheme="minorHAnsi"/>
          <w:sz w:val="24"/>
          <w:szCs w:val="24"/>
          <w:lang w:val="pl-PL"/>
        </w:rPr>
        <w:t>0,00</w:t>
      </w:r>
      <w:r w:rsidR="00F870C6" w:rsidRPr="00803157">
        <w:rPr>
          <w:rFonts w:asciiTheme="minorHAnsi" w:hAnsiTheme="minorHAnsi" w:cstheme="minorHAnsi"/>
          <w:sz w:val="24"/>
          <w:szCs w:val="24"/>
          <w:lang w:val="pl-PL"/>
        </w:rPr>
        <w:t>€</w:t>
      </w:r>
      <w:r w:rsidR="006C1878" w:rsidRPr="00803157">
        <w:rPr>
          <w:rFonts w:asciiTheme="minorHAnsi" w:hAnsiTheme="minorHAnsi" w:cstheme="minorHAnsi"/>
          <w:sz w:val="24"/>
          <w:szCs w:val="24"/>
          <w:lang w:val="pl-PL"/>
        </w:rPr>
        <w:t xml:space="preserve"> i</w:t>
      </w:r>
      <w:r w:rsidR="007569BB" w:rsidRPr="00803157">
        <w:rPr>
          <w:rFonts w:asciiTheme="minorHAnsi" w:hAnsiTheme="minorHAnsi" w:cstheme="minorHAnsi"/>
          <w:sz w:val="24"/>
          <w:szCs w:val="24"/>
          <w:lang w:val="pl-PL"/>
        </w:rPr>
        <w:t xml:space="preserve"> prihodi od prodaje knjiga u iznosu od 2</w:t>
      </w:r>
      <w:r w:rsidR="006C1878" w:rsidRPr="00803157">
        <w:rPr>
          <w:rFonts w:asciiTheme="minorHAnsi" w:hAnsiTheme="minorHAnsi" w:cstheme="minorHAnsi"/>
          <w:sz w:val="24"/>
          <w:szCs w:val="24"/>
          <w:lang w:val="pl-PL"/>
        </w:rPr>
        <w:t>0</w:t>
      </w:r>
      <w:r w:rsidR="007569BB" w:rsidRPr="00803157">
        <w:rPr>
          <w:rFonts w:asciiTheme="minorHAnsi" w:hAnsiTheme="minorHAnsi" w:cstheme="minorHAnsi"/>
          <w:sz w:val="24"/>
          <w:szCs w:val="24"/>
          <w:lang w:val="pl-PL"/>
        </w:rPr>
        <w:t>0,00€</w:t>
      </w:r>
      <w:r w:rsidR="006C1878" w:rsidRPr="00803157">
        <w:rPr>
          <w:rFonts w:asciiTheme="minorHAnsi" w:hAnsiTheme="minorHAnsi" w:cstheme="minorHAnsi"/>
          <w:sz w:val="24"/>
          <w:szCs w:val="24"/>
          <w:lang w:val="pl-PL"/>
        </w:rPr>
        <w:t>,</w:t>
      </w:r>
      <w:r w:rsidR="007569BB" w:rsidRPr="00803157">
        <w:rPr>
          <w:rFonts w:asciiTheme="minorHAnsi" w:hAnsiTheme="minorHAnsi" w:cstheme="minorHAnsi"/>
          <w:sz w:val="24"/>
          <w:szCs w:val="24"/>
          <w:lang w:val="pl-PL"/>
        </w:rPr>
        <w:t xml:space="preserve"> </w:t>
      </w:r>
    </w:p>
    <w:p w14:paraId="04381BB1" w14:textId="328476B2" w:rsidR="00F870C6" w:rsidRPr="00803157" w:rsidRDefault="007569BB" w:rsidP="00F870C6">
      <w:pPr>
        <w:numPr>
          <w:ilvl w:val="0"/>
          <w:numId w:val="9"/>
        </w:numPr>
        <w:ind w:left="426" w:right="-284" w:hanging="284"/>
        <w:jc w:val="both"/>
        <w:rPr>
          <w:rFonts w:asciiTheme="minorHAnsi" w:hAnsiTheme="minorHAnsi" w:cstheme="minorHAnsi"/>
          <w:sz w:val="24"/>
          <w:szCs w:val="24"/>
          <w:lang w:val="pl-PL"/>
        </w:rPr>
      </w:pPr>
      <w:r w:rsidRPr="00803157">
        <w:rPr>
          <w:rFonts w:asciiTheme="minorHAnsi" w:hAnsiTheme="minorHAnsi" w:cstheme="minorHAnsi"/>
          <w:sz w:val="24"/>
          <w:szCs w:val="24"/>
          <w:lang w:val="pl-PL"/>
        </w:rPr>
        <w:t xml:space="preserve">prihodi od donacija u iznosu od </w:t>
      </w:r>
      <w:r w:rsidR="00622A7A" w:rsidRPr="00803157">
        <w:rPr>
          <w:rFonts w:asciiTheme="minorHAnsi" w:hAnsiTheme="minorHAnsi" w:cstheme="minorHAnsi"/>
          <w:sz w:val="24"/>
          <w:szCs w:val="24"/>
          <w:lang w:val="pl-PL"/>
        </w:rPr>
        <w:t>500</w:t>
      </w:r>
      <w:r w:rsidRPr="00803157">
        <w:rPr>
          <w:rFonts w:asciiTheme="minorHAnsi" w:hAnsiTheme="minorHAnsi" w:cstheme="minorHAnsi"/>
          <w:sz w:val="24"/>
          <w:szCs w:val="24"/>
          <w:lang w:val="pl-PL"/>
        </w:rPr>
        <w:t xml:space="preserve">,00€ i </w:t>
      </w:r>
    </w:p>
    <w:p w14:paraId="7DF12D21" w14:textId="526DBDD7" w:rsidR="00F870C6" w:rsidRPr="00803157" w:rsidRDefault="007569BB" w:rsidP="00F870C6">
      <w:pPr>
        <w:numPr>
          <w:ilvl w:val="0"/>
          <w:numId w:val="9"/>
        </w:numPr>
        <w:ind w:left="426" w:right="-284" w:hanging="284"/>
        <w:jc w:val="both"/>
        <w:rPr>
          <w:rFonts w:asciiTheme="minorHAnsi" w:hAnsiTheme="minorHAnsi" w:cstheme="minorHAnsi"/>
          <w:sz w:val="24"/>
          <w:szCs w:val="24"/>
          <w:lang w:val="pl-PL"/>
        </w:rPr>
      </w:pPr>
      <w:r w:rsidRPr="00803157">
        <w:rPr>
          <w:rFonts w:asciiTheme="minorHAnsi" w:hAnsiTheme="minorHAnsi" w:cstheme="minorHAnsi"/>
          <w:sz w:val="24"/>
          <w:szCs w:val="24"/>
          <w:lang w:val="pl-PL"/>
        </w:rPr>
        <w:t xml:space="preserve">prihodi za posebne namjene Ministarstva kulture u iznosu od </w:t>
      </w:r>
      <w:r w:rsidR="00622A7A" w:rsidRPr="00803157">
        <w:rPr>
          <w:rFonts w:asciiTheme="minorHAnsi" w:hAnsiTheme="minorHAnsi" w:cstheme="minorHAnsi"/>
          <w:sz w:val="24"/>
          <w:szCs w:val="24"/>
          <w:lang w:val="pl-PL"/>
        </w:rPr>
        <w:t>6</w:t>
      </w:r>
      <w:r w:rsidRPr="00803157">
        <w:rPr>
          <w:rFonts w:asciiTheme="minorHAnsi" w:hAnsiTheme="minorHAnsi" w:cstheme="minorHAnsi"/>
          <w:sz w:val="24"/>
          <w:szCs w:val="24"/>
          <w:lang w:val="pl-PL"/>
        </w:rPr>
        <w:t>.000.00€.</w:t>
      </w:r>
    </w:p>
    <w:p w14:paraId="6D918231" w14:textId="051C4172" w:rsidR="00F870C6" w:rsidRPr="00597D5B" w:rsidRDefault="00F870C6" w:rsidP="00C6763D">
      <w:pPr>
        <w:ind w:left="426" w:right="-284"/>
        <w:jc w:val="both"/>
        <w:rPr>
          <w:rFonts w:asciiTheme="minorHAnsi" w:hAnsiTheme="minorHAnsi" w:cstheme="minorHAnsi"/>
          <w:color w:val="FF0000"/>
          <w:sz w:val="24"/>
          <w:szCs w:val="24"/>
          <w:lang w:val="pl-PL"/>
        </w:rPr>
      </w:pPr>
    </w:p>
    <w:p w14:paraId="2B9608E2" w14:textId="52453339" w:rsidR="00F870C6" w:rsidRPr="00597D5B" w:rsidRDefault="00F870C6" w:rsidP="00725663">
      <w:pPr>
        <w:pStyle w:val="Tijeloteksta-uvlaka3"/>
        <w:spacing w:before="80" w:after="80"/>
        <w:ind w:left="0" w:right="-284"/>
        <w:jc w:val="both"/>
        <w:rPr>
          <w:rFonts w:asciiTheme="minorHAnsi" w:hAnsiTheme="minorHAnsi" w:cstheme="minorHAnsi"/>
          <w:b/>
          <w:bCs/>
          <w:sz w:val="24"/>
          <w:szCs w:val="24"/>
          <w:lang w:val="pl-PL"/>
        </w:rPr>
      </w:pPr>
      <w:r w:rsidRPr="00803157">
        <w:rPr>
          <w:rFonts w:asciiTheme="minorHAnsi" w:hAnsiTheme="minorHAnsi" w:cstheme="minorHAnsi"/>
          <w:b/>
          <w:bCs/>
          <w:sz w:val="24"/>
          <w:szCs w:val="24"/>
          <w:lang w:val="pl-PL"/>
        </w:rPr>
        <w:t>Rashodi poslovanja</w:t>
      </w:r>
    </w:p>
    <w:p w14:paraId="44E38F1E" w14:textId="4673012F" w:rsidR="00725663" w:rsidRPr="00597D5B" w:rsidRDefault="00725663" w:rsidP="00CC05ED">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Rashod</w:t>
      </w:r>
      <w:r w:rsidR="00804470" w:rsidRPr="00597D5B">
        <w:rPr>
          <w:rFonts w:asciiTheme="minorHAnsi" w:hAnsiTheme="minorHAnsi" w:cstheme="minorHAnsi"/>
          <w:sz w:val="24"/>
          <w:szCs w:val="24"/>
          <w:lang w:val="pl-PL"/>
        </w:rPr>
        <w:t xml:space="preserve">i poslovanja u ovom planiranom razdoblju </w:t>
      </w:r>
      <w:r w:rsidRPr="00597D5B">
        <w:rPr>
          <w:rFonts w:asciiTheme="minorHAnsi" w:hAnsiTheme="minorHAnsi" w:cstheme="minorHAnsi"/>
          <w:sz w:val="24"/>
          <w:szCs w:val="24"/>
          <w:lang w:val="pl-PL"/>
        </w:rPr>
        <w:t xml:space="preserve">su u iznosu od </w:t>
      </w:r>
      <w:r w:rsidR="00622A7A">
        <w:rPr>
          <w:rFonts w:asciiTheme="minorHAnsi" w:hAnsiTheme="minorHAnsi" w:cstheme="minorHAnsi"/>
          <w:sz w:val="24"/>
          <w:szCs w:val="24"/>
          <w:lang w:val="pl-PL"/>
        </w:rPr>
        <w:t>135.14</w:t>
      </w:r>
      <w:r w:rsidR="004B5DFD" w:rsidRPr="00597D5B">
        <w:rPr>
          <w:rFonts w:asciiTheme="minorHAnsi" w:hAnsiTheme="minorHAnsi" w:cstheme="minorHAnsi"/>
          <w:sz w:val="24"/>
          <w:szCs w:val="24"/>
          <w:lang w:val="pl-PL"/>
        </w:rPr>
        <w:t>0</w:t>
      </w:r>
      <w:r w:rsidR="007569BB" w:rsidRPr="00597D5B">
        <w:rPr>
          <w:rFonts w:asciiTheme="minorHAnsi" w:hAnsiTheme="minorHAnsi" w:cstheme="minorHAnsi"/>
          <w:sz w:val="24"/>
          <w:szCs w:val="24"/>
          <w:lang w:val="pl-PL"/>
        </w:rPr>
        <w:t>.00</w:t>
      </w:r>
      <w:r w:rsidR="00776854" w:rsidRPr="00597D5B">
        <w:rPr>
          <w:rFonts w:asciiTheme="minorHAnsi" w:hAnsiTheme="minorHAnsi" w:cstheme="minorHAnsi"/>
          <w:sz w:val="24"/>
          <w:szCs w:val="24"/>
          <w:lang w:val="pl-PL"/>
        </w:rPr>
        <w:t xml:space="preserve">€, </w:t>
      </w:r>
      <w:r w:rsidRPr="00597D5B">
        <w:rPr>
          <w:rFonts w:asciiTheme="minorHAnsi" w:hAnsiTheme="minorHAnsi" w:cstheme="minorHAnsi"/>
          <w:sz w:val="24"/>
          <w:szCs w:val="24"/>
          <w:lang w:val="pl-PL"/>
        </w:rPr>
        <w:t xml:space="preserve"> a obuhvaćaju:</w:t>
      </w:r>
    </w:p>
    <w:p w14:paraId="0C19C813" w14:textId="67C1B85C" w:rsidR="00725663" w:rsidRPr="00597D5B" w:rsidRDefault="00725663" w:rsidP="00725663">
      <w:pPr>
        <w:numPr>
          <w:ilvl w:val="0"/>
          <w:numId w:val="9"/>
        </w:numPr>
        <w:ind w:left="426" w:right="-284" w:hanging="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rashode za zaposlene </w:t>
      </w:r>
      <w:r w:rsidR="007569BB" w:rsidRPr="00597D5B">
        <w:rPr>
          <w:rFonts w:asciiTheme="minorHAnsi" w:hAnsiTheme="minorHAnsi" w:cstheme="minorHAnsi"/>
          <w:sz w:val="24"/>
          <w:szCs w:val="24"/>
          <w:lang w:val="pl-PL"/>
        </w:rPr>
        <w:t xml:space="preserve">i materijalne troškove zaposlenih </w:t>
      </w:r>
      <w:r w:rsidRPr="00597D5B">
        <w:rPr>
          <w:rFonts w:asciiTheme="minorHAnsi" w:hAnsiTheme="minorHAnsi" w:cstheme="minorHAnsi"/>
          <w:sz w:val="24"/>
          <w:szCs w:val="24"/>
          <w:lang w:val="pl-PL"/>
        </w:rPr>
        <w:t xml:space="preserve">u iznosu od </w:t>
      </w:r>
      <w:r w:rsidR="00622A7A">
        <w:rPr>
          <w:rFonts w:asciiTheme="minorHAnsi" w:hAnsiTheme="minorHAnsi" w:cstheme="minorHAnsi"/>
          <w:sz w:val="24"/>
          <w:szCs w:val="24"/>
          <w:lang w:val="pl-PL"/>
        </w:rPr>
        <w:t>103.56</w:t>
      </w:r>
      <w:r w:rsidR="004B5DFD" w:rsidRPr="00597D5B">
        <w:rPr>
          <w:rFonts w:asciiTheme="minorHAnsi" w:hAnsiTheme="minorHAnsi" w:cstheme="minorHAnsi"/>
          <w:sz w:val="24"/>
          <w:szCs w:val="24"/>
          <w:lang w:val="pl-PL"/>
        </w:rPr>
        <w:t>0</w:t>
      </w:r>
      <w:r w:rsidR="00776854" w:rsidRPr="00597D5B">
        <w:rPr>
          <w:rFonts w:asciiTheme="minorHAnsi" w:hAnsiTheme="minorHAnsi" w:cstheme="minorHAnsi"/>
          <w:sz w:val="24"/>
          <w:szCs w:val="24"/>
          <w:lang w:val="pl-PL"/>
        </w:rPr>
        <w:t>,00</w:t>
      </w:r>
      <w:r w:rsidRPr="00597D5B">
        <w:rPr>
          <w:rFonts w:asciiTheme="minorHAnsi" w:hAnsiTheme="minorHAnsi" w:cstheme="minorHAnsi"/>
          <w:sz w:val="24"/>
          <w:szCs w:val="24"/>
          <w:lang w:val="pl-PL"/>
        </w:rPr>
        <w:t>€</w:t>
      </w:r>
      <w:r w:rsidR="00611373" w:rsidRPr="00597D5B">
        <w:rPr>
          <w:rFonts w:asciiTheme="minorHAnsi" w:hAnsiTheme="minorHAnsi" w:cstheme="minorHAnsi"/>
          <w:sz w:val="24"/>
          <w:szCs w:val="24"/>
          <w:lang w:val="pl-PL"/>
        </w:rPr>
        <w:t>,</w:t>
      </w:r>
    </w:p>
    <w:p w14:paraId="29448506" w14:textId="0C05319C" w:rsidR="00725663" w:rsidRPr="00597D5B" w:rsidRDefault="00725663" w:rsidP="00725663">
      <w:pPr>
        <w:numPr>
          <w:ilvl w:val="0"/>
          <w:numId w:val="9"/>
        </w:numPr>
        <w:ind w:left="426" w:right="-284" w:hanging="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materijalne rashode </w:t>
      </w:r>
      <w:r w:rsidR="00611373" w:rsidRPr="00597D5B">
        <w:rPr>
          <w:rFonts w:asciiTheme="minorHAnsi" w:hAnsiTheme="minorHAnsi" w:cstheme="minorHAnsi"/>
          <w:sz w:val="24"/>
          <w:szCs w:val="24"/>
          <w:lang w:val="pl-PL"/>
        </w:rPr>
        <w:t xml:space="preserve">za upravljanje knjižnicom </w:t>
      </w:r>
      <w:r w:rsidRPr="00597D5B">
        <w:rPr>
          <w:rFonts w:asciiTheme="minorHAnsi" w:hAnsiTheme="minorHAnsi" w:cstheme="minorHAnsi"/>
          <w:sz w:val="24"/>
          <w:szCs w:val="24"/>
          <w:lang w:val="pl-PL"/>
        </w:rPr>
        <w:t xml:space="preserve">u iznosu od </w:t>
      </w:r>
      <w:r w:rsidR="00611373" w:rsidRPr="00597D5B">
        <w:rPr>
          <w:rFonts w:asciiTheme="minorHAnsi" w:hAnsiTheme="minorHAnsi" w:cstheme="minorHAnsi"/>
          <w:sz w:val="24"/>
          <w:szCs w:val="24"/>
          <w:lang w:val="pl-PL"/>
        </w:rPr>
        <w:t>2</w:t>
      </w:r>
      <w:r w:rsidR="00622A7A">
        <w:rPr>
          <w:rFonts w:asciiTheme="minorHAnsi" w:hAnsiTheme="minorHAnsi" w:cstheme="minorHAnsi"/>
          <w:sz w:val="24"/>
          <w:szCs w:val="24"/>
          <w:lang w:val="pl-PL"/>
        </w:rPr>
        <w:t>7.380</w:t>
      </w:r>
      <w:r w:rsidR="00776854" w:rsidRPr="00597D5B">
        <w:rPr>
          <w:rFonts w:asciiTheme="minorHAnsi" w:hAnsiTheme="minorHAnsi" w:cstheme="minorHAnsi"/>
          <w:sz w:val="24"/>
          <w:szCs w:val="24"/>
          <w:lang w:val="pl-PL"/>
        </w:rPr>
        <w:t>,00</w:t>
      </w:r>
      <w:r w:rsidRPr="00597D5B">
        <w:rPr>
          <w:rFonts w:asciiTheme="minorHAnsi" w:hAnsiTheme="minorHAnsi" w:cstheme="minorHAnsi"/>
          <w:sz w:val="24"/>
          <w:szCs w:val="24"/>
          <w:lang w:val="pl-PL"/>
        </w:rPr>
        <w:t>€</w:t>
      </w:r>
      <w:r w:rsidR="00611373" w:rsidRPr="00597D5B">
        <w:rPr>
          <w:rFonts w:asciiTheme="minorHAnsi" w:hAnsiTheme="minorHAnsi" w:cstheme="minorHAnsi"/>
          <w:sz w:val="24"/>
          <w:szCs w:val="24"/>
          <w:lang w:val="pl-PL"/>
        </w:rPr>
        <w:t>,</w:t>
      </w:r>
    </w:p>
    <w:p w14:paraId="388E6317" w14:textId="3E4CD2C3" w:rsidR="00611373" w:rsidRDefault="00611373" w:rsidP="00725663">
      <w:pPr>
        <w:numPr>
          <w:ilvl w:val="0"/>
          <w:numId w:val="9"/>
        </w:numPr>
        <w:ind w:left="426" w:right="-284" w:hanging="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rashode za izdavačku djelatnost knjižnice u iznosu od </w:t>
      </w:r>
      <w:r w:rsidR="006C1878" w:rsidRPr="00597D5B">
        <w:rPr>
          <w:rFonts w:asciiTheme="minorHAnsi" w:hAnsiTheme="minorHAnsi" w:cstheme="minorHAnsi"/>
          <w:sz w:val="24"/>
          <w:szCs w:val="24"/>
          <w:lang w:val="pl-PL"/>
        </w:rPr>
        <w:t>3.20</w:t>
      </w:r>
      <w:r w:rsidRPr="00597D5B">
        <w:rPr>
          <w:rFonts w:asciiTheme="minorHAnsi" w:hAnsiTheme="minorHAnsi" w:cstheme="minorHAnsi"/>
          <w:sz w:val="24"/>
          <w:szCs w:val="24"/>
          <w:lang w:val="pl-PL"/>
        </w:rPr>
        <w:t>0.00€ i</w:t>
      </w:r>
      <w:r w:rsidR="00622A7A">
        <w:rPr>
          <w:rFonts w:asciiTheme="minorHAnsi" w:hAnsiTheme="minorHAnsi" w:cstheme="minorHAnsi"/>
          <w:sz w:val="24"/>
          <w:szCs w:val="24"/>
          <w:lang w:val="pl-PL"/>
        </w:rPr>
        <w:t xml:space="preserve"> </w:t>
      </w:r>
    </w:p>
    <w:p w14:paraId="06F4F6B5" w14:textId="68F46055" w:rsidR="00622A7A" w:rsidRPr="00597D5B" w:rsidRDefault="00622A7A" w:rsidP="00725663">
      <w:pPr>
        <w:numPr>
          <w:ilvl w:val="0"/>
          <w:numId w:val="9"/>
        </w:numPr>
        <w:ind w:left="426" w:right="-284" w:hanging="284"/>
        <w:jc w:val="both"/>
        <w:rPr>
          <w:rFonts w:asciiTheme="minorHAnsi" w:hAnsiTheme="minorHAnsi" w:cstheme="minorHAnsi"/>
          <w:sz w:val="24"/>
          <w:szCs w:val="24"/>
          <w:lang w:val="pl-PL"/>
        </w:rPr>
      </w:pPr>
      <w:r>
        <w:rPr>
          <w:rFonts w:asciiTheme="minorHAnsi" w:hAnsiTheme="minorHAnsi" w:cstheme="minorHAnsi"/>
          <w:sz w:val="24"/>
          <w:szCs w:val="24"/>
          <w:lang w:val="pl-PL"/>
        </w:rPr>
        <w:t>rashodi za konzervatorsko-restauratorske radove zborke Vladislović u iznosu od 1.000.00€.</w:t>
      </w:r>
    </w:p>
    <w:p w14:paraId="6E0110F0" w14:textId="77777777" w:rsidR="00725663" w:rsidRPr="00597D5B" w:rsidRDefault="00725663" w:rsidP="00D11CE9">
      <w:pPr>
        <w:ind w:right="-284"/>
        <w:jc w:val="both"/>
        <w:rPr>
          <w:rFonts w:asciiTheme="minorHAnsi" w:hAnsiTheme="minorHAnsi" w:cstheme="minorHAnsi"/>
          <w:sz w:val="24"/>
          <w:szCs w:val="24"/>
          <w:lang w:val="pl-PL"/>
        </w:rPr>
      </w:pPr>
    </w:p>
    <w:p w14:paraId="7E931023" w14:textId="2B58D919" w:rsidR="00725663" w:rsidRPr="00803157" w:rsidRDefault="00725663" w:rsidP="00725663">
      <w:pPr>
        <w:pStyle w:val="Tijeloteksta-uvlaka3"/>
        <w:spacing w:before="80" w:after="80"/>
        <w:ind w:left="0" w:right="-284"/>
        <w:jc w:val="both"/>
        <w:rPr>
          <w:rFonts w:asciiTheme="minorHAnsi" w:hAnsiTheme="minorHAnsi" w:cstheme="minorHAnsi"/>
          <w:b/>
          <w:bCs/>
          <w:sz w:val="24"/>
          <w:szCs w:val="24"/>
          <w:lang w:val="pl-PL"/>
        </w:rPr>
      </w:pPr>
      <w:r w:rsidRPr="00803157">
        <w:rPr>
          <w:rFonts w:asciiTheme="minorHAnsi" w:hAnsiTheme="minorHAnsi" w:cstheme="minorHAnsi"/>
          <w:b/>
          <w:bCs/>
          <w:sz w:val="24"/>
          <w:szCs w:val="24"/>
          <w:lang w:val="pl-PL"/>
        </w:rPr>
        <w:t>Rashodi za nabavu nefinancijske imovine</w:t>
      </w:r>
    </w:p>
    <w:p w14:paraId="76044C2E" w14:textId="0461EECE" w:rsidR="00024600" w:rsidRPr="00945633" w:rsidRDefault="00725663" w:rsidP="00725663">
      <w:pPr>
        <w:pStyle w:val="Tijeloteksta-uvlaka3"/>
        <w:spacing w:before="80" w:after="80"/>
        <w:ind w:left="0" w:right="-284"/>
        <w:jc w:val="both"/>
        <w:rPr>
          <w:rFonts w:asciiTheme="minorHAnsi" w:hAnsiTheme="minorHAnsi" w:cstheme="minorHAnsi"/>
          <w:color w:val="FF0000"/>
          <w:sz w:val="24"/>
          <w:szCs w:val="24"/>
          <w:lang w:val="pl-PL"/>
        </w:rPr>
      </w:pPr>
      <w:r w:rsidRPr="00803157">
        <w:rPr>
          <w:rFonts w:asciiTheme="minorHAnsi" w:hAnsiTheme="minorHAnsi" w:cstheme="minorHAnsi"/>
          <w:sz w:val="24"/>
          <w:szCs w:val="24"/>
          <w:lang w:val="pl-PL"/>
        </w:rPr>
        <w:t>Rashodi za nabavu</w:t>
      </w:r>
      <w:r w:rsidR="00804470" w:rsidRPr="00803157">
        <w:rPr>
          <w:rFonts w:asciiTheme="minorHAnsi" w:hAnsiTheme="minorHAnsi" w:cstheme="minorHAnsi"/>
          <w:sz w:val="24"/>
          <w:szCs w:val="24"/>
          <w:lang w:val="pl-PL"/>
        </w:rPr>
        <w:t xml:space="preserve"> nefinancijske imovine planirani</w:t>
      </w:r>
      <w:r w:rsidRPr="00597D5B">
        <w:rPr>
          <w:rFonts w:asciiTheme="minorHAnsi" w:hAnsiTheme="minorHAnsi" w:cstheme="minorHAnsi"/>
          <w:sz w:val="24"/>
          <w:szCs w:val="24"/>
          <w:lang w:val="pl-PL"/>
        </w:rPr>
        <w:t xml:space="preserve"> su u iznosu od </w:t>
      </w:r>
      <w:r w:rsidR="00622A7A">
        <w:rPr>
          <w:rFonts w:asciiTheme="minorHAnsi" w:hAnsiTheme="minorHAnsi" w:cstheme="minorHAnsi"/>
          <w:sz w:val="24"/>
          <w:szCs w:val="24"/>
          <w:lang w:val="pl-PL"/>
        </w:rPr>
        <w:t>30.100</w:t>
      </w:r>
      <w:r w:rsidR="00776854" w:rsidRPr="00597D5B">
        <w:rPr>
          <w:rFonts w:asciiTheme="minorHAnsi" w:hAnsiTheme="minorHAnsi" w:cstheme="minorHAnsi"/>
          <w:sz w:val="24"/>
          <w:szCs w:val="24"/>
          <w:lang w:val="pl-PL"/>
        </w:rPr>
        <w:t>,00</w:t>
      </w:r>
      <w:r w:rsidR="00105EC0" w:rsidRPr="00597D5B">
        <w:rPr>
          <w:rFonts w:asciiTheme="minorHAnsi" w:hAnsiTheme="minorHAnsi" w:cstheme="minorHAnsi"/>
          <w:sz w:val="24"/>
          <w:szCs w:val="24"/>
          <w:lang w:val="pl-PL"/>
        </w:rPr>
        <w:t xml:space="preserve">€, </w:t>
      </w:r>
      <w:r w:rsidRPr="00597D5B">
        <w:rPr>
          <w:rFonts w:asciiTheme="minorHAnsi" w:hAnsiTheme="minorHAnsi" w:cstheme="minorHAnsi"/>
          <w:sz w:val="24"/>
          <w:szCs w:val="24"/>
          <w:lang w:val="pl-PL"/>
        </w:rPr>
        <w:t xml:space="preserve">a odnose se na </w:t>
      </w:r>
      <w:r w:rsidR="00FD25C6" w:rsidRPr="00597D5B">
        <w:rPr>
          <w:rFonts w:asciiTheme="minorHAnsi" w:hAnsiTheme="minorHAnsi" w:cstheme="minorHAnsi"/>
          <w:sz w:val="24"/>
          <w:szCs w:val="24"/>
          <w:lang w:val="pl-PL"/>
        </w:rPr>
        <w:t>nabavu knjižnične građe</w:t>
      </w:r>
      <w:r w:rsidR="00DC4639" w:rsidRPr="00597D5B">
        <w:rPr>
          <w:rFonts w:asciiTheme="minorHAnsi" w:hAnsiTheme="minorHAnsi" w:cstheme="minorHAnsi"/>
          <w:sz w:val="24"/>
          <w:szCs w:val="24"/>
          <w:lang w:val="pl-PL"/>
        </w:rPr>
        <w:t xml:space="preserve"> u iznosu od 2</w:t>
      </w:r>
      <w:r w:rsidR="00622A7A">
        <w:rPr>
          <w:rFonts w:asciiTheme="minorHAnsi" w:hAnsiTheme="minorHAnsi" w:cstheme="minorHAnsi"/>
          <w:sz w:val="24"/>
          <w:szCs w:val="24"/>
          <w:lang w:val="pl-PL"/>
        </w:rPr>
        <w:t>6</w:t>
      </w:r>
      <w:r w:rsidR="00DC4639" w:rsidRPr="00597D5B">
        <w:rPr>
          <w:rFonts w:asciiTheme="minorHAnsi" w:hAnsiTheme="minorHAnsi" w:cstheme="minorHAnsi"/>
          <w:sz w:val="24"/>
          <w:szCs w:val="24"/>
          <w:lang w:val="pl-PL"/>
        </w:rPr>
        <w:t>.</w:t>
      </w:r>
      <w:r w:rsidR="00622A7A">
        <w:rPr>
          <w:rFonts w:asciiTheme="minorHAnsi" w:hAnsiTheme="minorHAnsi" w:cstheme="minorHAnsi"/>
          <w:sz w:val="24"/>
          <w:szCs w:val="24"/>
          <w:lang w:val="pl-PL"/>
        </w:rPr>
        <w:t>900</w:t>
      </w:r>
      <w:r w:rsidR="00DC4639" w:rsidRPr="00597D5B">
        <w:rPr>
          <w:rFonts w:asciiTheme="minorHAnsi" w:hAnsiTheme="minorHAnsi" w:cstheme="minorHAnsi"/>
          <w:sz w:val="24"/>
          <w:szCs w:val="24"/>
          <w:lang w:val="pl-PL"/>
        </w:rPr>
        <w:t>.00€</w:t>
      </w:r>
      <w:r w:rsidR="00F13BDE" w:rsidRPr="00597D5B">
        <w:rPr>
          <w:rFonts w:asciiTheme="minorHAnsi" w:hAnsiTheme="minorHAnsi" w:cstheme="minorHAnsi"/>
          <w:sz w:val="24"/>
          <w:szCs w:val="24"/>
          <w:lang w:val="pl-PL"/>
        </w:rPr>
        <w:t>,</w:t>
      </w:r>
      <w:r w:rsidR="00DC4639" w:rsidRPr="00597D5B">
        <w:rPr>
          <w:rFonts w:asciiTheme="minorHAnsi" w:hAnsiTheme="minorHAnsi" w:cstheme="minorHAnsi"/>
          <w:sz w:val="24"/>
          <w:szCs w:val="24"/>
          <w:lang w:val="pl-PL"/>
        </w:rPr>
        <w:t xml:space="preserve"> informatičke opreme u iznosu od </w:t>
      </w:r>
      <w:r w:rsidR="00622A7A">
        <w:rPr>
          <w:rFonts w:asciiTheme="minorHAnsi" w:hAnsiTheme="minorHAnsi" w:cstheme="minorHAnsi"/>
          <w:sz w:val="24"/>
          <w:szCs w:val="24"/>
          <w:lang w:val="pl-PL"/>
        </w:rPr>
        <w:t>1.20</w:t>
      </w:r>
      <w:r w:rsidR="00DC4639" w:rsidRPr="00597D5B">
        <w:rPr>
          <w:rFonts w:asciiTheme="minorHAnsi" w:hAnsiTheme="minorHAnsi" w:cstheme="minorHAnsi"/>
          <w:sz w:val="24"/>
          <w:szCs w:val="24"/>
          <w:lang w:val="pl-PL"/>
        </w:rPr>
        <w:t>0.00€</w:t>
      </w:r>
      <w:r w:rsidR="00F13BDE" w:rsidRPr="00597D5B">
        <w:rPr>
          <w:rFonts w:asciiTheme="minorHAnsi" w:hAnsiTheme="minorHAnsi" w:cstheme="minorHAnsi"/>
          <w:sz w:val="24"/>
          <w:szCs w:val="24"/>
          <w:lang w:val="pl-PL"/>
        </w:rPr>
        <w:t xml:space="preserve"> te </w:t>
      </w:r>
      <w:r w:rsidR="00622A7A">
        <w:rPr>
          <w:rFonts w:asciiTheme="minorHAnsi" w:hAnsiTheme="minorHAnsi" w:cstheme="minorHAnsi"/>
          <w:sz w:val="24"/>
          <w:szCs w:val="24"/>
          <w:lang w:val="pl-PL"/>
        </w:rPr>
        <w:t>digitali</w:t>
      </w:r>
      <w:r w:rsidR="004F7928">
        <w:rPr>
          <w:rFonts w:asciiTheme="minorHAnsi" w:hAnsiTheme="minorHAnsi" w:cstheme="minorHAnsi"/>
          <w:sz w:val="24"/>
          <w:szCs w:val="24"/>
          <w:lang w:val="pl-PL"/>
        </w:rPr>
        <w:t>ziranu zbirku</w:t>
      </w:r>
      <w:r w:rsidR="00F13BDE" w:rsidRPr="00597D5B">
        <w:rPr>
          <w:rFonts w:asciiTheme="minorHAnsi" w:hAnsiTheme="minorHAnsi" w:cstheme="minorHAnsi"/>
          <w:sz w:val="24"/>
          <w:szCs w:val="24"/>
          <w:lang w:val="pl-PL"/>
        </w:rPr>
        <w:t xml:space="preserve"> u iznosu od </w:t>
      </w:r>
      <w:r w:rsidR="006C1878" w:rsidRPr="00597D5B">
        <w:rPr>
          <w:rFonts w:asciiTheme="minorHAnsi" w:hAnsiTheme="minorHAnsi" w:cstheme="minorHAnsi"/>
          <w:sz w:val="24"/>
          <w:szCs w:val="24"/>
          <w:lang w:val="pl-PL"/>
        </w:rPr>
        <w:t>2.0</w:t>
      </w:r>
      <w:r w:rsidR="00F13BDE" w:rsidRPr="00597D5B">
        <w:rPr>
          <w:rFonts w:asciiTheme="minorHAnsi" w:hAnsiTheme="minorHAnsi" w:cstheme="minorHAnsi"/>
          <w:sz w:val="24"/>
          <w:szCs w:val="24"/>
          <w:lang w:val="pl-PL"/>
        </w:rPr>
        <w:t>00,00€</w:t>
      </w:r>
      <w:r w:rsidR="00DC4639" w:rsidRPr="00597D5B">
        <w:rPr>
          <w:rFonts w:asciiTheme="minorHAnsi" w:hAnsiTheme="minorHAnsi" w:cstheme="minorHAnsi"/>
          <w:sz w:val="24"/>
          <w:szCs w:val="24"/>
          <w:lang w:val="pl-PL"/>
        </w:rPr>
        <w:t>.</w:t>
      </w:r>
    </w:p>
    <w:p w14:paraId="23248FF9" w14:textId="77777777" w:rsidR="00357837" w:rsidRDefault="00357837" w:rsidP="00725663">
      <w:pPr>
        <w:pStyle w:val="Tijeloteksta-uvlaka3"/>
        <w:spacing w:before="80" w:after="80"/>
        <w:ind w:left="0" w:right="-284"/>
        <w:jc w:val="both"/>
        <w:rPr>
          <w:rFonts w:asciiTheme="minorHAnsi" w:hAnsiTheme="minorHAnsi" w:cstheme="minorHAnsi"/>
          <w:b/>
          <w:bCs/>
          <w:sz w:val="24"/>
          <w:szCs w:val="24"/>
          <w:lang w:val="pl-PL"/>
        </w:rPr>
      </w:pPr>
    </w:p>
    <w:p w14:paraId="5659F034" w14:textId="762F67CF" w:rsidR="00725663" w:rsidRPr="00597D5B" w:rsidRDefault="00725663" w:rsidP="00725663">
      <w:pPr>
        <w:pStyle w:val="Tijeloteksta-uvlaka3"/>
        <w:spacing w:before="80" w:after="80"/>
        <w:ind w:left="0" w:right="-284"/>
        <w:jc w:val="both"/>
        <w:rPr>
          <w:rFonts w:asciiTheme="minorHAnsi" w:hAnsiTheme="minorHAnsi" w:cstheme="minorHAnsi"/>
          <w:b/>
          <w:bCs/>
          <w:sz w:val="24"/>
          <w:szCs w:val="24"/>
          <w:lang w:val="pl-PL"/>
        </w:rPr>
      </w:pPr>
      <w:r w:rsidRPr="00597D5B">
        <w:rPr>
          <w:rFonts w:asciiTheme="minorHAnsi" w:hAnsiTheme="minorHAnsi" w:cstheme="minorHAnsi"/>
          <w:b/>
          <w:bCs/>
          <w:sz w:val="24"/>
          <w:szCs w:val="24"/>
          <w:lang w:val="pl-PL"/>
        </w:rPr>
        <w:t>Rezultat poslovanja</w:t>
      </w:r>
    </w:p>
    <w:p w14:paraId="6B61F7CA" w14:textId="5C2A631F" w:rsidR="00BC5DC7" w:rsidRPr="00597D5B" w:rsidRDefault="00BC5DC7" w:rsidP="00406D23">
      <w:pPr>
        <w:pStyle w:val="Tijeloteksta-uvlaka3"/>
        <w:spacing w:before="80" w:after="80"/>
        <w:ind w:left="0" w:right="-284"/>
        <w:jc w:val="both"/>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Rezultat poslovanja odnosno raspoloživa sredstva iz prethodne godine u iznosu od </w:t>
      </w:r>
      <w:r w:rsidR="00622A7A" w:rsidRPr="00803157">
        <w:rPr>
          <w:rFonts w:asciiTheme="minorHAnsi" w:hAnsiTheme="minorHAnsi" w:cstheme="minorHAnsi"/>
          <w:sz w:val="24"/>
          <w:szCs w:val="24"/>
          <w:lang w:val="pl-PL"/>
        </w:rPr>
        <w:t>3</w:t>
      </w:r>
      <w:r w:rsidR="00776854" w:rsidRPr="00803157">
        <w:rPr>
          <w:rFonts w:asciiTheme="minorHAnsi" w:hAnsiTheme="minorHAnsi" w:cstheme="minorHAnsi"/>
          <w:sz w:val="24"/>
          <w:szCs w:val="24"/>
          <w:lang w:val="pl-PL"/>
        </w:rPr>
        <w:t>.</w:t>
      </w:r>
      <w:r w:rsidR="00B17D93" w:rsidRPr="00803157">
        <w:rPr>
          <w:rFonts w:asciiTheme="minorHAnsi" w:hAnsiTheme="minorHAnsi" w:cstheme="minorHAnsi"/>
          <w:sz w:val="24"/>
          <w:szCs w:val="24"/>
          <w:lang w:val="pl-PL"/>
        </w:rPr>
        <w:t>50</w:t>
      </w:r>
      <w:r w:rsidR="00776854" w:rsidRPr="00803157">
        <w:rPr>
          <w:rFonts w:asciiTheme="minorHAnsi" w:hAnsiTheme="minorHAnsi" w:cstheme="minorHAnsi"/>
          <w:sz w:val="24"/>
          <w:szCs w:val="24"/>
          <w:lang w:val="pl-PL"/>
        </w:rPr>
        <w:t>0,00</w:t>
      </w:r>
      <w:r w:rsidRPr="00803157">
        <w:rPr>
          <w:rFonts w:asciiTheme="minorHAnsi" w:hAnsiTheme="minorHAnsi" w:cstheme="minorHAnsi"/>
          <w:sz w:val="24"/>
          <w:szCs w:val="24"/>
          <w:lang w:val="pl-PL"/>
        </w:rPr>
        <w:t xml:space="preserve">€ predstavlja ostvareni </w:t>
      </w:r>
      <w:r w:rsidR="00C6763D" w:rsidRPr="00803157">
        <w:rPr>
          <w:rFonts w:asciiTheme="minorHAnsi" w:hAnsiTheme="minorHAnsi" w:cstheme="minorHAnsi"/>
          <w:sz w:val="24"/>
          <w:szCs w:val="24"/>
          <w:lang w:val="pl-PL"/>
        </w:rPr>
        <w:t xml:space="preserve">višak </w:t>
      </w:r>
      <w:r w:rsidR="00776854" w:rsidRPr="00803157">
        <w:rPr>
          <w:rFonts w:asciiTheme="minorHAnsi" w:hAnsiTheme="minorHAnsi" w:cstheme="minorHAnsi"/>
          <w:sz w:val="24"/>
          <w:szCs w:val="24"/>
          <w:lang w:val="pl-PL"/>
        </w:rPr>
        <w:t>prihoda od prodaje vlastitih izdanja tijekom ove i prijašnjih godina.</w:t>
      </w:r>
    </w:p>
    <w:p w14:paraId="797E6B3D" w14:textId="77777777" w:rsidR="00D11CE9" w:rsidRPr="00597D5B" w:rsidRDefault="00D11CE9" w:rsidP="00406D23">
      <w:pPr>
        <w:pStyle w:val="Tijeloteksta-uvlaka3"/>
        <w:spacing w:before="80" w:after="80"/>
        <w:ind w:left="0" w:right="-284"/>
        <w:jc w:val="both"/>
        <w:rPr>
          <w:rFonts w:asciiTheme="minorHAnsi" w:hAnsiTheme="minorHAnsi" w:cstheme="minorHAnsi"/>
          <w:sz w:val="24"/>
          <w:szCs w:val="24"/>
          <w:lang w:val="pl-PL"/>
        </w:rPr>
      </w:pPr>
    </w:p>
    <w:p w14:paraId="1A42B7E5" w14:textId="6F097086" w:rsidR="00E210EB" w:rsidRPr="00597D5B" w:rsidRDefault="006064CF" w:rsidP="00E210EB">
      <w:pPr>
        <w:pStyle w:val="Naslov1"/>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rPr>
          <w:rFonts w:asciiTheme="minorHAnsi" w:hAnsiTheme="minorHAnsi" w:cstheme="minorHAnsi"/>
          <w:b/>
          <w:color w:val="FFFF00"/>
          <w:szCs w:val="24"/>
        </w:rPr>
      </w:pPr>
      <w:r w:rsidRPr="00597D5B">
        <w:rPr>
          <w:rFonts w:asciiTheme="minorHAnsi" w:hAnsiTheme="minorHAnsi" w:cstheme="minorHAnsi"/>
          <w:b/>
          <w:color w:val="FFFF00"/>
          <w:szCs w:val="24"/>
        </w:rPr>
        <w:t xml:space="preserve">PLANIRANJE </w:t>
      </w:r>
      <w:r w:rsidR="003D3B34" w:rsidRPr="00597D5B">
        <w:rPr>
          <w:rFonts w:asciiTheme="minorHAnsi" w:hAnsiTheme="minorHAnsi" w:cstheme="minorHAnsi"/>
          <w:b/>
          <w:color w:val="FFFF00"/>
          <w:szCs w:val="24"/>
        </w:rPr>
        <w:t xml:space="preserve">POSEBNOG DIJELA </w:t>
      </w:r>
      <w:r w:rsidR="00ED7641" w:rsidRPr="00597D5B">
        <w:rPr>
          <w:rFonts w:asciiTheme="minorHAnsi" w:hAnsiTheme="minorHAnsi" w:cstheme="minorHAnsi"/>
          <w:b/>
          <w:color w:val="FFFF00"/>
          <w:szCs w:val="24"/>
        </w:rPr>
        <w:t>FINANCIJSKOG PLANA</w:t>
      </w:r>
      <w:r w:rsidR="00E210EB" w:rsidRPr="00597D5B">
        <w:rPr>
          <w:rFonts w:asciiTheme="minorHAnsi" w:hAnsiTheme="minorHAnsi" w:cstheme="minorHAnsi"/>
          <w:b/>
          <w:color w:val="FFFF00"/>
          <w:szCs w:val="24"/>
        </w:rPr>
        <w:t xml:space="preserve"> NA RAZINI RAZDJELA  </w:t>
      </w:r>
    </w:p>
    <w:p w14:paraId="4A776EF0" w14:textId="77777777" w:rsidR="008E7018" w:rsidRPr="00597D5B" w:rsidRDefault="008E7018" w:rsidP="009A4DDC">
      <w:pPr>
        <w:pStyle w:val="Tijeloteksta-uvlaka3"/>
        <w:spacing w:before="80" w:after="80"/>
        <w:ind w:left="0" w:right="-284" w:firstLine="425"/>
        <w:jc w:val="both"/>
        <w:rPr>
          <w:rFonts w:asciiTheme="minorHAnsi" w:hAnsiTheme="minorHAnsi" w:cstheme="minorHAnsi"/>
          <w:sz w:val="24"/>
          <w:szCs w:val="24"/>
          <w:lang w:val="pl-PL"/>
        </w:rPr>
      </w:pPr>
    </w:p>
    <w:p w14:paraId="1CB58BC0" w14:textId="7C5FF698" w:rsidR="0095154E" w:rsidRPr="00597D5B" w:rsidRDefault="0095154E" w:rsidP="00371DF7">
      <w:pPr>
        <w:pStyle w:val="Naslov3"/>
        <w:keepNext w:val="0"/>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6699FF"/>
        <w:ind w:right="-284"/>
        <w:jc w:val="left"/>
        <w:rPr>
          <w:rFonts w:asciiTheme="minorHAnsi" w:hAnsiTheme="minorHAnsi" w:cstheme="minorHAnsi"/>
          <w:b/>
          <w:color w:val="FFFF00"/>
          <w:szCs w:val="24"/>
          <w:u w:val="none"/>
          <w:lang w:val="hr-HR"/>
        </w:rPr>
      </w:pPr>
      <w:r w:rsidRPr="00597D5B">
        <w:rPr>
          <w:rFonts w:asciiTheme="minorHAnsi" w:hAnsiTheme="minorHAnsi" w:cstheme="minorHAnsi"/>
          <w:b/>
          <w:color w:val="FFFF00"/>
          <w:szCs w:val="24"/>
          <w:u w:val="none"/>
          <w:lang w:val="hr-HR"/>
        </w:rPr>
        <w:t>Glava 0020</w:t>
      </w:r>
      <w:r w:rsidR="00C6763D" w:rsidRPr="00597D5B">
        <w:rPr>
          <w:rFonts w:asciiTheme="minorHAnsi" w:hAnsiTheme="minorHAnsi" w:cstheme="minorHAnsi"/>
          <w:b/>
          <w:color w:val="FFFF00"/>
          <w:szCs w:val="24"/>
          <w:u w:val="none"/>
          <w:lang w:val="hr-HR"/>
        </w:rPr>
        <w:t>3</w:t>
      </w:r>
      <w:r w:rsidRPr="00597D5B">
        <w:rPr>
          <w:rFonts w:asciiTheme="minorHAnsi" w:hAnsiTheme="minorHAnsi" w:cstheme="minorHAnsi"/>
          <w:b/>
          <w:color w:val="FFFF00"/>
          <w:szCs w:val="24"/>
          <w:u w:val="none"/>
          <w:lang w:val="hr-HR"/>
        </w:rPr>
        <w:t xml:space="preserve"> – </w:t>
      </w:r>
      <w:r w:rsidR="00C6763D" w:rsidRPr="00597D5B">
        <w:rPr>
          <w:rFonts w:asciiTheme="minorHAnsi" w:hAnsiTheme="minorHAnsi" w:cstheme="minorHAnsi"/>
          <w:b/>
          <w:color w:val="FFFF00"/>
          <w:szCs w:val="24"/>
          <w:u w:val="none"/>
          <w:lang w:val="hr-HR"/>
        </w:rPr>
        <w:t>Gradska knjižnica</w:t>
      </w:r>
      <w:r w:rsidRPr="00597D5B">
        <w:rPr>
          <w:rFonts w:asciiTheme="minorHAnsi" w:hAnsiTheme="minorHAnsi" w:cstheme="minorHAnsi"/>
          <w:b/>
          <w:color w:val="FFFF00"/>
          <w:szCs w:val="24"/>
          <w:u w:val="none"/>
          <w:lang w:val="hr-HR"/>
        </w:rPr>
        <w:t xml:space="preserve"> Bakar</w:t>
      </w:r>
    </w:p>
    <w:p w14:paraId="3861D352" w14:textId="60CEF96D" w:rsidR="00FD25C6" w:rsidRPr="00597D5B" w:rsidRDefault="00FD25C6" w:rsidP="00406D23">
      <w:pPr>
        <w:shd w:val="clear" w:color="auto" w:fill="FFFFFF"/>
        <w:spacing w:after="80"/>
        <w:jc w:val="both"/>
        <w:rPr>
          <w:rFonts w:asciiTheme="minorHAnsi" w:hAnsiTheme="minorHAnsi" w:cstheme="minorHAnsi"/>
          <w:color w:val="222222"/>
          <w:sz w:val="24"/>
          <w:szCs w:val="24"/>
          <w:lang w:val="hr-HR"/>
        </w:rPr>
      </w:pPr>
      <w:r w:rsidRPr="00597D5B">
        <w:rPr>
          <w:rFonts w:asciiTheme="minorHAnsi" w:hAnsiTheme="minorHAnsi" w:cstheme="minorHAnsi"/>
          <w:color w:val="222222"/>
          <w:sz w:val="24"/>
          <w:szCs w:val="24"/>
          <w:lang w:val="pl-PL"/>
        </w:rPr>
        <w:t>Gradska knjižnica Bakar kroz program knjižničnih i čitaoničnih poslova ostvaruje rashode za redovnu djelatnost, opremanje i upravljanje knjižnicom te aktivnost izdavačke</w:t>
      </w:r>
      <w:r w:rsidR="00762D26" w:rsidRPr="00597D5B">
        <w:rPr>
          <w:rFonts w:asciiTheme="minorHAnsi" w:hAnsiTheme="minorHAnsi" w:cstheme="minorHAnsi"/>
          <w:color w:val="222222"/>
          <w:sz w:val="24"/>
          <w:szCs w:val="24"/>
          <w:lang w:val="pl-PL"/>
        </w:rPr>
        <w:t xml:space="preserve"> djelatnosti. U tu svrhu za 2025</w:t>
      </w:r>
      <w:r w:rsidRPr="00597D5B">
        <w:rPr>
          <w:rFonts w:asciiTheme="minorHAnsi" w:hAnsiTheme="minorHAnsi" w:cstheme="minorHAnsi"/>
          <w:color w:val="222222"/>
          <w:sz w:val="24"/>
          <w:szCs w:val="24"/>
          <w:lang w:val="pl-PL"/>
        </w:rPr>
        <w:t>. godinu planirana su financijska sred</w:t>
      </w:r>
      <w:r w:rsidR="00C365EF" w:rsidRPr="00597D5B">
        <w:rPr>
          <w:rFonts w:asciiTheme="minorHAnsi" w:hAnsiTheme="minorHAnsi" w:cstheme="minorHAnsi"/>
          <w:color w:val="222222"/>
          <w:sz w:val="24"/>
          <w:szCs w:val="24"/>
          <w:lang w:val="pl-PL"/>
        </w:rPr>
        <w:t xml:space="preserve">stva </w:t>
      </w:r>
      <w:r w:rsidR="00701C57" w:rsidRPr="00597D5B">
        <w:rPr>
          <w:rFonts w:asciiTheme="minorHAnsi" w:hAnsiTheme="minorHAnsi" w:cstheme="minorHAnsi"/>
          <w:color w:val="222222"/>
          <w:sz w:val="24"/>
          <w:szCs w:val="24"/>
          <w:lang w:val="pl-PL"/>
        </w:rPr>
        <w:t xml:space="preserve">za nabavu knjižnične građe </w:t>
      </w:r>
      <w:r w:rsidR="00C365EF" w:rsidRPr="00597D5B">
        <w:rPr>
          <w:rFonts w:asciiTheme="minorHAnsi" w:hAnsiTheme="minorHAnsi" w:cstheme="minorHAnsi"/>
          <w:color w:val="222222"/>
          <w:sz w:val="24"/>
          <w:szCs w:val="24"/>
          <w:lang w:val="pl-PL"/>
        </w:rPr>
        <w:t>u izno</w:t>
      </w:r>
      <w:r w:rsidR="00701C57" w:rsidRPr="00597D5B">
        <w:rPr>
          <w:rFonts w:asciiTheme="minorHAnsi" w:hAnsiTheme="minorHAnsi" w:cstheme="minorHAnsi"/>
          <w:color w:val="222222"/>
          <w:sz w:val="24"/>
          <w:szCs w:val="24"/>
          <w:lang w:val="pl-PL"/>
        </w:rPr>
        <w:t xml:space="preserve">su od </w:t>
      </w:r>
      <w:r w:rsidR="00701C57" w:rsidRPr="00803157">
        <w:rPr>
          <w:rFonts w:asciiTheme="minorHAnsi" w:hAnsiTheme="minorHAnsi" w:cstheme="minorHAnsi"/>
          <w:color w:val="222222"/>
          <w:sz w:val="24"/>
          <w:szCs w:val="24"/>
          <w:lang w:val="pl-PL"/>
        </w:rPr>
        <w:t>2</w:t>
      </w:r>
      <w:r w:rsidR="004F7928" w:rsidRPr="00803157">
        <w:rPr>
          <w:rFonts w:asciiTheme="minorHAnsi" w:hAnsiTheme="minorHAnsi" w:cstheme="minorHAnsi"/>
          <w:color w:val="222222"/>
          <w:sz w:val="24"/>
          <w:szCs w:val="24"/>
          <w:lang w:val="pl-PL"/>
        </w:rPr>
        <w:t>8</w:t>
      </w:r>
      <w:r w:rsidR="00DC4639" w:rsidRPr="00803157">
        <w:rPr>
          <w:rFonts w:asciiTheme="minorHAnsi" w:hAnsiTheme="minorHAnsi" w:cstheme="minorHAnsi"/>
          <w:color w:val="222222"/>
          <w:sz w:val="24"/>
          <w:szCs w:val="24"/>
          <w:lang w:val="pl-PL"/>
        </w:rPr>
        <w:t>.</w:t>
      </w:r>
      <w:r w:rsidR="004F7928" w:rsidRPr="00803157">
        <w:rPr>
          <w:rFonts w:asciiTheme="minorHAnsi" w:hAnsiTheme="minorHAnsi" w:cstheme="minorHAnsi"/>
          <w:color w:val="222222"/>
          <w:sz w:val="24"/>
          <w:szCs w:val="24"/>
          <w:lang w:val="pl-PL"/>
        </w:rPr>
        <w:t>900</w:t>
      </w:r>
      <w:r w:rsidR="00701C57" w:rsidRPr="00803157">
        <w:rPr>
          <w:rFonts w:asciiTheme="minorHAnsi" w:hAnsiTheme="minorHAnsi" w:cstheme="minorHAnsi"/>
          <w:color w:val="222222"/>
          <w:sz w:val="24"/>
          <w:szCs w:val="24"/>
          <w:lang w:val="pl-PL"/>
        </w:rPr>
        <w:t>,00</w:t>
      </w:r>
      <w:r w:rsidR="00C365EF" w:rsidRPr="00803157">
        <w:rPr>
          <w:rFonts w:asciiTheme="minorHAnsi" w:hAnsiTheme="minorHAnsi" w:cstheme="minorHAnsi"/>
          <w:color w:val="222222"/>
          <w:sz w:val="24"/>
          <w:szCs w:val="24"/>
          <w:lang w:val="pl-PL"/>
        </w:rPr>
        <w:t xml:space="preserve">€, od čega se </w:t>
      </w:r>
      <w:r w:rsidR="00F71ED5" w:rsidRPr="00803157">
        <w:rPr>
          <w:rFonts w:asciiTheme="minorHAnsi" w:hAnsiTheme="minorHAnsi" w:cstheme="minorHAnsi"/>
          <w:color w:val="222222"/>
          <w:sz w:val="24"/>
          <w:szCs w:val="24"/>
          <w:lang w:val="pl-PL"/>
        </w:rPr>
        <w:t>10.0</w:t>
      </w:r>
      <w:r w:rsidR="004F7928" w:rsidRPr="00803157">
        <w:rPr>
          <w:rFonts w:asciiTheme="minorHAnsi" w:hAnsiTheme="minorHAnsi" w:cstheme="minorHAnsi"/>
          <w:color w:val="222222"/>
          <w:sz w:val="24"/>
          <w:szCs w:val="24"/>
          <w:lang w:val="pl-PL"/>
        </w:rPr>
        <w:t>00</w:t>
      </w:r>
      <w:r w:rsidR="00701C57" w:rsidRPr="00803157">
        <w:rPr>
          <w:rFonts w:asciiTheme="minorHAnsi" w:hAnsiTheme="minorHAnsi" w:cstheme="minorHAnsi"/>
          <w:color w:val="222222"/>
          <w:sz w:val="24"/>
          <w:szCs w:val="24"/>
          <w:lang w:val="pl-PL"/>
        </w:rPr>
        <w:t>,00</w:t>
      </w:r>
      <w:r w:rsidRPr="00803157">
        <w:rPr>
          <w:rFonts w:asciiTheme="minorHAnsi" w:hAnsiTheme="minorHAnsi" w:cstheme="minorHAnsi"/>
          <w:color w:val="222222"/>
          <w:sz w:val="24"/>
          <w:szCs w:val="24"/>
          <w:lang w:val="pl-PL"/>
        </w:rPr>
        <w:t>€ odnosi na sredstva iz pr</w:t>
      </w:r>
      <w:r w:rsidR="00C365EF" w:rsidRPr="00803157">
        <w:rPr>
          <w:rFonts w:asciiTheme="minorHAnsi" w:hAnsiTheme="minorHAnsi" w:cstheme="minorHAnsi"/>
          <w:color w:val="222222"/>
          <w:sz w:val="24"/>
          <w:szCs w:val="24"/>
          <w:lang w:val="pl-PL"/>
        </w:rPr>
        <w:t xml:space="preserve">oračuna Grada Bakra,  </w:t>
      </w:r>
      <w:r w:rsidR="004F7928" w:rsidRPr="00803157">
        <w:rPr>
          <w:rFonts w:asciiTheme="minorHAnsi" w:hAnsiTheme="minorHAnsi" w:cstheme="minorHAnsi"/>
          <w:color w:val="222222"/>
          <w:sz w:val="24"/>
          <w:szCs w:val="24"/>
          <w:lang w:val="pl-PL"/>
        </w:rPr>
        <w:t>9</w:t>
      </w:r>
      <w:r w:rsidR="00701C57" w:rsidRPr="00803157">
        <w:rPr>
          <w:rFonts w:asciiTheme="minorHAnsi" w:hAnsiTheme="minorHAnsi" w:cstheme="minorHAnsi"/>
          <w:color w:val="222222"/>
          <w:sz w:val="24"/>
          <w:szCs w:val="24"/>
          <w:lang w:val="pl-PL"/>
        </w:rPr>
        <w:t>.</w:t>
      </w:r>
      <w:r w:rsidR="004F7928" w:rsidRPr="00803157">
        <w:rPr>
          <w:rFonts w:asciiTheme="minorHAnsi" w:hAnsiTheme="minorHAnsi" w:cstheme="minorHAnsi"/>
          <w:color w:val="222222"/>
          <w:sz w:val="24"/>
          <w:szCs w:val="24"/>
          <w:lang w:val="pl-PL"/>
        </w:rPr>
        <w:t>000</w:t>
      </w:r>
      <w:r w:rsidR="00701C57" w:rsidRPr="00803157">
        <w:rPr>
          <w:rFonts w:asciiTheme="minorHAnsi" w:hAnsiTheme="minorHAnsi" w:cstheme="minorHAnsi"/>
          <w:color w:val="222222"/>
          <w:sz w:val="24"/>
          <w:szCs w:val="24"/>
          <w:lang w:val="pl-PL"/>
        </w:rPr>
        <w:t>,00</w:t>
      </w:r>
      <w:r w:rsidRPr="00803157">
        <w:rPr>
          <w:rFonts w:asciiTheme="minorHAnsi" w:hAnsiTheme="minorHAnsi" w:cstheme="minorHAnsi"/>
          <w:color w:val="222222"/>
          <w:sz w:val="24"/>
          <w:szCs w:val="24"/>
          <w:lang w:val="pl-PL"/>
        </w:rPr>
        <w:t>€ na sredstva od potpore Mi</w:t>
      </w:r>
      <w:r w:rsidR="00105EC0" w:rsidRPr="00803157">
        <w:rPr>
          <w:rFonts w:asciiTheme="minorHAnsi" w:hAnsiTheme="minorHAnsi" w:cstheme="minorHAnsi"/>
          <w:color w:val="222222"/>
          <w:sz w:val="24"/>
          <w:szCs w:val="24"/>
          <w:lang w:val="pl-PL"/>
        </w:rPr>
        <w:t>nistarstva kulture</w:t>
      </w:r>
      <w:r w:rsidR="00701C57" w:rsidRPr="00803157">
        <w:rPr>
          <w:rFonts w:asciiTheme="minorHAnsi" w:hAnsiTheme="minorHAnsi" w:cstheme="minorHAnsi"/>
          <w:color w:val="222222"/>
          <w:sz w:val="24"/>
          <w:szCs w:val="24"/>
          <w:lang w:val="pl-PL"/>
        </w:rPr>
        <w:t xml:space="preserve">, </w:t>
      </w:r>
      <w:r w:rsidR="00865209" w:rsidRPr="00803157">
        <w:rPr>
          <w:rFonts w:asciiTheme="minorHAnsi" w:hAnsiTheme="minorHAnsi" w:cstheme="minorHAnsi"/>
          <w:color w:val="222222"/>
          <w:sz w:val="24"/>
          <w:szCs w:val="24"/>
          <w:lang w:val="pl-PL"/>
        </w:rPr>
        <w:t xml:space="preserve">otkup MKIM RH u iznosu od </w:t>
      </w:r>
      <w:r w:rsidR="004F7928" w:rsidRPr="00803157">
        <w:rPr>
          <w:rFonts w:asciiTheme="minorHAnsi" w:hAnsiTheme="minorHAnsi" w:cstheme="minorHAnsi"/>
          <w:color w:val="222222"/>
          <w:sz w:val="24"/>
          <w:szCs w:val="24"/>
          <w:lang w:val="pl-PL"/>
        </w:rPr>
        <w:t>6</w:t>
      </w:r>
      <w:r w:rsidR="00865209" w:rsidRPr="00803157">
        <w:rPr>
          <w:rFonts w:asciiTheme="minorHAnsi" w:hAnsiTheme="minorHAnsi" w:cstheme="minorHAnsi"/>
          <w:color w:val="222222"/>
          <w:sz w:val="24"/>
          <w:szCs w:val="24"/>
          <w:lang w:val="pl-PL"/>
        </w:rPr>
        <w:t xml:space="preserve">.000,00€, od PGŽ </w:t>
      </w:r>
      <w:r w:rsidR="004F7928" w:rsidRPr="00803157">
        <w:rPr>
          <w:rFonts w:asciiTheme="minorHAnsi" w:hAnsiTheme="minorHAnsi" w:cstheme="minorHAnsi"/>
          <w:color w:val="222222"/>
          <w:sz w:val="24"/>
          <w:szCs w:val="24"/>
          <w:lang w:val="pl-PL"/>
        </w:rPr>
        <w:t>1.</w:t>
      </w:r>
      <w:r w:rsidR="00865209" w:rsidRPr="00803157">
        <w:rPr>
          <w:rFonts w:asciiTheme="minorHAnsi" w:hAnsiTheme="minorHAnsi" w:cstheme="minorHAnsi"/>
          <w:color w:val="222222"/>
          <w:sz w:val="24"/>
          <w:szCs w:val="24"/>
          <w:lang w:val="pl-PL"/>
        </w:rPr>
        <w:t>700,00</w:t>
      </w:r>
      <w:r w:rsidR="00701C57" w:rsidRPr="00803157">
        <w:rPr>
          <w:rFonts w:asciiTheme="minorHAnsi" w:hAnsiTheme="minorHAnsi" w:cstheme="minorHAnsi"/>
          <w:color w:val="222222"/>
          <w:sz w:val="24"/>
          <w:szCs w:val="24"/>
          <w:lang w:val="pl-PL"/>
        </w:rPr>
        <w:t>€</w:t>
      </w:r>
      <w:r w:rsidR="00611373" w:rsidRPr="00803157">
        <w:rPr>
          <w:rFonts w:asciiTheme="minorHAnsi" w:hAnsiTheme="minorHAnsi" w:cstheme="minorHAnsi"/>
          <w:color w:val="222222"/>
          <w:sz w:val="24"/>
          <w:szCs w:val="24"/>
          <w:lang w:val="pl-PL"/>
        </w:rPr>
        <w:t xml:space="preserve">, </w:t>
      </w:r>
      <w:r w:rsidRPr="00803157">
        <w:rPr>
          <w:rFonts w:asciiTheme="minorHAnsi" w:hAnsiTheme="minorHAnsi" w:cstheme="minorHAnsi"/>
          <w:color w:val="222222"/>
          <w:sz w:val="24"/>
          <w:szCs w:val="24"/>
          <w:lang w:val="pl-PL"/>
        </w:rPr>
        <w:t>sredstva planirana od prodaje knjiga, članarina, zakasnina, usluga korištenja interneta i donacija</w:t>
      </w:r>
      <w:r w:rsidR="00701C57" w:rsidRPr="00803157">
        <w:rPr>
          <w:rFonts w:asciiTheme="minorHAnsi" w:hAnsiTheme="minorHAnsi" w:cstheme="minorHAnsi"/>
          <w:color w:val="222222"/>
          <w:sz w:val="24"/>
          <w:szCs w:val="24"/>
          <w:lang w:val="pl-PL"/>
        </w:rPr>
        <w:t xml:space="preserve"> 1.</w:t>
      </w:r>
      <w:r w:rsidR="00B17D93" w:rsidRPr="00803157">
        <w:rPr>
          <w:rFonts w:asciiTheme="minorHAnsi" w:hAnsiTheme="minorHAnsi" w:cstheme="minorHAnsi"/>
          <w:color w:val="222222"/>
          <w:sz w:val="24"/>
          <w:szCs w:val="24"/>
          <w:lang w:val="pl-PL"/>
        </w:rPr>
        <w:t>7</w:t>
      </w:r>
      <w:r w:rsidR="004F7928" w:rsidRPr="00803157">
        <w:rPr>
          <w:rFonts w:asciiTheme="minorHAnsi" w:hAnsiTheme="minorHAnsi" w:cstheme="minorHAnsi"/>
          <w:color w:val="222222"/>
          <w:sz w:val="24"/>
          <w:szCs w:val="24"/>
          <w:lang w:val="pl-PL"/>
        </w:rPr>
        <w:t>0</w:t>
      </w:r>
      <w:r w:rsidR="00701C57" w:rsidRPr="00803157">
        <w:rPr>
          <w:rFonts w:asciiTheme="minorHAnsi" w:hAnsiTheme="minorHAnsi" w:cstheme="minorHAnsi"/>
          <w:color w:val="222222"/>
          <w:sz w:val="24"/>
          <w:szCs w:val="24"/>
          <w:lang w:val="pl-PL"/>
        </w:rPr>
        <w:t>0,00</w:t>
      </w:r>
      <w:r w:rsidR="00701C57" w:rsidRPr="00803157">
        <w:rPr>
          <w:rFonts w:asciiTheme="minorHAnsi" w:hAnsiTheme="minorHAnsi" w:cstheme="minorHAnsi"/>
          <w:sz w:val="24"/>
          <w:szCs w:val="24"/>
          <w:lang w:val="pl-PL"/>
        </w:rPr>
        <w:t>€</w:t>
      </w:r>
      <w:r w:rsidR="00611373" w:rsidRPr="00803157">
        <w:rPr>
          <w:rFonts w:asciiTheme="minorHAnsi" w:hAnsiTheme="minorHAnsi" w:cstheme="minorHAnsi"/>
          <w:sz w:val="24"/>
          <w:szCs w:val="24"/>
          <w:lang w:val="pl-PL"/>
        </w:rPr>
        <w:t xml:space="preserve"> te sredstva od donacija u iznosu od </w:t>
      </w:r>
      <w:r w:rsidR="004F7928" w:rsidRPr="00803157">
        <w:rPr>
          <w:rFonts w:asciiTheme="minorHAnsi" w:hAnsiTheme="minorHAnsi" w:cstheme="minorHAnsi"/>
          <w:sz w:val="24"/>
          <w:szCs w:val="24"/>
          <w:lang w:val="pl-PL"/>
        </w:rPr>
        <w:t>500</w:t>
      </w:r>
      <w:r w:rsidR="00611373" w:rsidRPr="00803157">
        <w:rPr>
          <w:rFonts w:asciiTheme="minorHAnsi" w:hAnsiTheme="minorHAnsi" w:cstheme="minorHAnsi"/>
          <w:sz w:val="24"/>
          <w:szCs w:val="24"/>
          <w:lang w:val="pl-PL"/>
        </w:rPr>
        <w:t>.00€.</w:t>
      </w:r>
    </w:p>
    <w:p w14:paraId="73307579" w14:textId="709D8D2A" w:rsidR="00C6763D" w:rsidRPr="00597D5B" w:rsidRDefault="00C6763D" w:rsidP="00C6763D">
      <w:pPr>
        <w:spacing w:before="60" w:after="60"/>
        <w:ind w:right="-142" w:firstLine="357"/>
        <w:jc w:val="both"/>
        <w:rPr>
          <w:rFonts w:asciiTheme="minorHAnsi" w:hAnsiTheme="minorHAnsi" w:cstheme="minorHAnsi"/>
          <w:sz w:val="24"/>
          <w:szCs w:val="24"/>
          <w:lang w:val="pl-PL"/>
        </w:rPr>
      </w:pPr>
    </w:p>
    <w:tbl>
      <w:tblPr>
        <w:tblStyle w:val="Reetkatablice"/>
        <w:tblW w:w="9776" w:type="dxa"/>
        <w:tblLook w:val="04A0" w:firstRow="1" w:lastRow="0" w:firstColumn="1" w:lastColumn="0" w:noHBand="0" w:noVBand="1"/>
      </w:tblPr>
      <w:tblGrid>
        <w:gridCol w:w="9776"/>
      </w:tblGrid>
      <w:tr w:rsidR="00ED7641" w:rsidRPr="00597D5B" w14:paraId="6A78D6A3" w14:textId="77777777" w:rsidTr="0037121B">
        <w:tc>
          <w:tcPr>
            <w:tcW w:w="9776" w:type="dxa"/>
          </w:tcPr>
          <w:p w14:paraId="2D6DDB0A" w14:textId="77777777" w:rsidR="0095154E" w:rsidRPr="00597D5B" w:rsidRDefault="0095154E" w:rsidP="0037121B">
            <w:pPr>
              <w:ind w:right="-425"/>
              <w:rPr>
                <w:rFonts w:asciiTheme="minorHAnsi" w:hAnsiTheme="minorHAnsi" w:cstheme="minorHAnsi"/>
                <w:b/>
                <w:color w:val="FF0000"/>
                <w:sz w:val="24"/>
                <w:szCs w:val="24"/>
              </w:rPr>
            </w:pPr>
            <w:r w:rsidRPr="00597D5B">
              <w:rPr>
                <w:rFonts w:asciiTheme="minorHAnsi" w:hAnsiTheme="minorHAnsi" w:cstheme="minorHAnsi"/>
                <w:b/>
                <w:color w:val="1F497D" w:themeColor="text2"/>
                <w:sz w:val="24"/>
                <w:szCs w:val="24"/>
              </w:rPr>
              <w:t>OSNOVNA ZADAĆA</w:t>
            </w:r>
          </w:p>
        </w:tc>
      </w:tr>
    </w:tbl>
    <w:p w14:paraId="71249AA4" w14:textId="77777777" w:rsidR="00FD25C6" w:rsidRPr="00597D5B" w:rsidRDefault="0095154E"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FF0000"/>
          <w:sz w:val="24"/>
          <w:szCs w:val="24"/>
          <w:lang w:val="pl-PL"/>
        </w:rPr>
        <w:t xml:space="preserve"> </w:t>
      </w:r>
      <w:r w:rsidR="00FD25C6" w:rsidRPr="00597D5B">
        <w:rPr>
          <w:rFonts w:asciiTheme="minorHAnsi" w:hAnsiTheme="minorHAnsi" w:cstheme="minorHAnsi"/>
          <w:color w:val="222222"/>
          <w:sz w:val="24"/>
          <w:szCs w:val="24"/>
          <w:u w:val="single"/>
          <w:lang w:val="pl-PL"/>
        </w:rPr>
        <w:t xml:space="preserve">Knjižnica </w:t>
      </w:r>
      <w:r w:rsidR="00FD25C6" w:rsidRPr="00597D5B">
        <w:rPr>
          <w:rFonts w:asciiTheme="minorHAnsi" w:hAnsiTheme="minorHAnsi" w:cstheme="minorHAnsi"/>
          <w:color w:val="222222"/>
          <w:sz w:val="24"/>
          <w:szCs w:val="24"/>
          <w:lang w:val="pl-PL"/>
        </w:rPr>
        <w:t>je javna ustanova i proračunski korisnik Grada Bakra koji je ujedno i njen osnivač. Glavne su djelatnosti Knjižnice pružanje usluga i osiguravanje građe na različitim medijima  kojima se zadovoljavaju obrazovne i informacijske potrebe korisnika. Pod tim potrebama podrazumijevaju se potrebe za osobnim razvojem kao i razonoda i provođenje slobodnog vremena pojedinaca i grupa.</w:t>
      </w:r>
    </w:p>
    <w:p w14:paraId="244D8256" w14:textId="77777777" w:rsidR="00FD25C6" w:rsidRPr="00597D5B" w:rsidRDefault="00FD25C6" w:rsidP="00406D23">
      <w:pPr>
        <w:shd w:val="clear" w:color="auto" w:fill="FFFFFF"/>
        <w:spacing w:after="80"/>
        <w:jc w:val="both"/>
        <w:rPr>
          <w:rFonts w:asciiTheme="minorHAnsi" w:hAnsiTheme="minorHAnsi" w:cstheme="minorHAnsi"/>
          <w:color w:val="222222"/>
          <w:sz w:val="24"/>
          <w:szCs w:val="24"/>
          <w:lang w:val="hr-HR"/>
        </w:rPr>
      </w:pPr>
      <w:r w:rsidRPr="00597D5B">
        <w:rPr>
          <w:rFonts w:asciiTheme="minorHAnsi" w:hAnsiTheme="minorHAnsi" w:cstheme="minorHAnsi"/>
          <w:color w:val="222222"/>
          <w:sz w:val="24"/>
          <w:szCs w:val="24"/>
          <w:u w:val="single"/>
          <w:lang w:val="pl-PL"/>
        </w:rPr>
        <w:t>Uloga</w:t>
      </w:r>
      <w:r w:rsidRPr="00597D5B">
        <w:rPr>
          <w:rFonts w:asciiTheme="minorHAnsi" w:hAnsiTheme="minorHAnsi" w:cstheme="minorHAnsi"/>
          <w:color w:val="222222"/>
          <w:sz w:val="24"/>
          <w:szCs w:val="24"/>
          <w:lang w:val="pl-PL"/>
        </w:rPr>
        <w:t xml:space="preserve"> Knjižnice je i u razvitku i izgrađivanju demokratskog društva kroz omogućavanje pristupa  širokom i raznolikom spektru znanja.</w:t>
      </w:r>
    </w:p>
    <w:p w14:paraId="4C8DE15A" w14:textId="77777777" w:rsidR="00FD25C6" w:rsidRPr="00597D5B" w:rsidRDefault="00FD25C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Knjižnica gradi knjižnične zbirke i pruža usluge korisnicima: posudba knjižnične građe kao i rezervacija iste, rad u čitaonicama, fotokopiranje građe iz knjižnog fonda, pregledavanje multimedije, pristup internetu u informacijsko-edukacijske svrhe na korisničkim računalima te korištenje istih za pisanje i ispis teksta, korištenje konfiguracijske bežične mreže na osobnim prijenosnim računalima, korištenje referentnom građom te posebnih zbirki kao što su Zavičajna, Rara i Zbirka Vladislović  (dostupne samo za pretraživanje i izučavanje u Knjižnici) te Zbirka primarius Cvjetković. Novije u punudi su posudba e-knjige i didaktičkih igračaka za djecu. Za knjižnično poslovanje koristi se računalni program Zaki po preporuci i u suradnji s matičnom knjižnicom Gradskom knjižnicom Rijeka te Knjižnicama Grada Zagreba. </w:t>
      </w:r>
    </w:p>
    <w:p w14:paraId="78E27D7B" w14:textId="12394001" w:rsidR="00762D26" w:rsidRPr="00597D5B" w:rsidRDefault="00762D2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Novijeg je datuma i Digitalna zavičajna knjižnica u sklopu repozitorija Digitalne zavičajne knjižnice PGŽ-a u koji je uvrštena i Gradska knjižnica Bakar. Pod nazivom „Bakarski uminal” (uminal je naziv kojim se u Bakru naziva krovna kućica ili u dijalektu na širem području „</w:t>
      </w:r>
      <w:r w:rsidR="0045402E" w:rsidRPr="00597D5B">
        <w:rPr>
          <w:rFonts w:asciiTheme="minorHAnsi" w:hAnsiTheme="minorHAnsi" w:cstheme="minorHAnsi"/>
          <w:color w:val="222222"/>
          <w:sz w:val="24"/>
          <w:szCs w:val="24"/>
          <w:lang w:val="pl-PL"/>
        </w:rPr>
        <w:t>videlica” u digitanu knjižnicu pohranjene su digitalizirani uradci Matije Mažića (dar obitelji Šimić iz Bakra):1 rukopisna knjiga i rukopisna grafička mapa te raritetna knjiga</w:t>
      </w:r>
      <w:r w:rsidR="00A15877">
        <w:rPr>
          <w:rFonts w:asciiTheme="minorHAnsi" w:hAnsiTheme="minorHAnsi" w:cstheme="minorHAnsi"/>
          <w:color w:val="222222"/>
          <w:sz w:val="24"/>
          <w:szCs w:val="24"/>
          <w:lang w:val="pl-PL"/>
        </w:rPr>
        <w:t xml:space="preserve"> i jedan časopis</w:t>
      </w:r>
      <w:r w:rsidR="00A15877" w:rsidRPr="00597D5B">
        <w:rPr>
          <w:rFonts w:asciiTheme="minorHAnsi" w:hAnsiTheme="minorHAnsi" w:cstheme="minorHAnsi"/>
          <w:color w:val="222222"/>
          <w:sz w:val="24"/>
          <w:szCs w:val="24"/>
          <w:lang w:val="pl-PL"/>
        </w:rPr>
        <w:t xml:space="preserve"> </w:t>
      </w:r>
      <w:r w:rsidR="0045402E" w:rsidRPr="00597D5B">
        <w:rPr>
          <w:rFonts w:asciiTheme="minorHAnsi" w:hAnsiTheme="minorHAnsi" w:cstheme="minorHAnsi"/>
          <w:color w:val="222222"/>
          <w:sz w:val="24"/>
          <w:szCs w:val="24"/>
          <w:lang w:val="pl-PL"/>
        </w:rPr>
        <w:t>iz „Zbirke Vladislović”</w:t>
      </w:r>
      <w:r w:rsidRPr="00597D5B">
        <w:rPr>
          <w:rFonts w:asciiTheme="minorHAnsi" w:hAnsiTheme="minorHAnsi" w:cstheme="minorHAnsi"/>
          <w:color w:val="222222"/>
          <w:sz w:val="24"/>
          <w:szCs w:val="24"/>
          <w:lang w:val="pl-PL"/>
        </w:rPr>
        <w:t xml:space="preserve"> </w:t>
      </w:r>
      <w:r w:rsidR="0045402E" w:rsidRPr="00597D5B">
        <w:rPr>
          <w:rFonts w:asciiTheme="minorHAnsi" w:hAnsiTheme="minorHAnsi" w:cstheme="minorHAnsi"/>
          <w:color w:val="222222"/>
          <w:sz w:val="24"/>
          <w:szCs w:val="24"/>
          <w:lang w:val="pl-PL"/>
        </w:rPr>
        <w:t>(knjižna građa do 1850.g.) i nekolicina starih razglednica Bakra iz vlasništva Knjižnice.</w:t>
      </w:r>
    </w:p>
    <w:p w14:paraId="482320C6" w14:textId="43E18F9B" w:rsidR="0045402E" w:rsidRPr="00597D5B" w:rsidRDefault="0045402E"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U planu je rast zbirke s 1-2 digitalizirane zavičajne i/ili raritetne knjige u 2025.g.</w:t>
      </w:r>
    </w:p>
    <w:p w14:paraId="4EF2638A" w14:textId="4E1DFE24" w:rsidR="0045402E" w:rsidRPr="00597D5B" w:rsidRDefault="0045402E"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Za digitalizaciju planirana su sredstva od osnivača i PGŽ (putem natječaja).</w:t>
      </w:r>
    </w:p>
    <w:p w14:paraId="17A64992" w14:textId="77777777" w:rsidR="00024480" w:rsidRPr="00597D5B" w:rsidRDefault="00024480" w:rsidP="00406D23">
      <w:pPr>
        <w:shd w:val="clear" w:color="auto" w:fill="FFFFFF"/>
        <w:spacing w:after="80"/>
        <w:jc w:val="both"/>
        <w:rPr>
          <w:rFonts w:asciiTheme="minorHAnsi" w:hAnsiTheme="minorHAnsi" w:cstheme="minorHAnsi"/>
          <w:color w:val="222222"/>
          <w:sz w:val="24"/>
          <w:szCs w:val="24"/>
          <w:lang w:val="hr-HR"/>
        </w:rPr>
      </w:pPr>
    </w:p>
    <w:p w14:paraId="616119BD" w14:textId="73F7B8BB" w:rsidR="00024480" w:rsidRPr="00597D5B" w:rsidRDefault="00FD25C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Knjižnični fond</w:t>
      </w:r>
      <w:r w:rsidR="00762D26" w:rsidRPr="00597D5B">
        <w:rPr>
          <w:rFonts w:asciiTheme="minorHAnsi" w:hAnsiTheme="minorHAnsi" w:cstheme="minorHAnsi"/>
          <w:color w:val="222222"/>
          <w:sz w:val="24"/>
          <w:szCs w:val="24"/>
          <w:lang w:val="pl-PL"/>
        </w:rPr>
        <w:t xml:space="preserve"> </w:t>
      </w:r>
    </w:p>
    <w:p w14:paraId="0176CC9B" w14:textId="77777777" w:rsidR="00BC38B1" w:rsidRPr="00BC38B1" w:rsidRDefault="00BC38B1" w:rsidP="00BC38B1">
      <w:pPr>
        <w:jc w:val="both"/>
        <w:rPr>
          <w:rFonts w:ascii="Calibri" w:hAnsi="Calibri" w:cs="Calibri"/>
          <w:sz w:val="24"/>
          <w:szCs w:val="24"/>
        </w:rPr>
      </w:pPr>
      <w:r w:rsidRPr="00BC38B1">
        <w:rPr>
          <w:rFonts w:ascii="Calibri" w:hAnsi="Calibri" w:cs="Calibri"/>
          <w:sz w:val="24"/>
          <w:szCs w:val="24"/>
        </w:rPr>
        <w:t xml:space="preserve">Stanje po zadnjoj  </w:t>
      </w:r>
      <w:r w:rsidRPr="00BC38B1">
        <w:rPr>
          <w:rFonts w:ascii="Calibri" w:hAnsi="Calibri" w:cs="Calibri"/>
          <w:b/>
          <w:sz w:val="24"/>
          <w:szCs w:val="24"/>
          <w:u w:val="single"/>
        </w:rPr>
        <w:t>Reviziji</w:t>
      </w:r>
      <w:r w:rsidRPr="00BC38B1">
        <w:rPr>
          <w:rFonts w:ascii="Calibri" w:hAnsi="Calibri" w:cs="Calibri"/>
          <w:b/>
          <w:sz w:val="24"/>
          <w:szCs w:val="24"/>
        </w:rPr>
        <w:t xml:space="preserve"> </w:t>
      </w:r>
      <w:r w:rsidRPr="00BC38B1">
        <w:rPr>
          <w:rFonts w:ascii="Calibri" w:hAnsi="Calibri" w:cs="Calibri"/>
          <w:sz w:val="24"/>
          <w:szCs w:val="24"/>
        </w:rPr>
        <w:t xml:space="preserve">(4. 3. -12. 4. </w:t>
      </w:r>
      <w:r w:rsidRPr="00BC38B1">
        <w:rPr>
          <w:rFonts w:ascii="Calibri" w:hAnsi="Calibri" w:cs="Calibri"/>
          <w:b/>
          <w:sz w:val="24"/>
          <w:szCs w:val="24"/>
        </w:rPr>
        <w:t>2024.g.</w:t>
      </w:r>
      <w:r w:rsidRPr="00BC38B1">
        <w:rPr>
          <w:rFonts w:ascii="Calibri" w:hAnsi="Calibri" w:cs="Calibri"/>
          <w:sz w:val="24"/>
          <w:szCs w:val="24"/>
        </w:rPr>
        <w:t>) iznosi</w:t>
      </w:r>
      <w:r w:rsidRPr="00BC38B1">
        <w:rPr>
          <w:rFonts w:ascii="Calibri" w:hAnsi="Calibri" w:cs="Calibri"/>
          <w:sz w:val="24"/>
          <w:szCs w:val="24"/>
          <w:u w:val="single"/>
        </w:rPr>
        <w:t xml:space="preserve"> </w:t>
      </w:r>
      <w:r w:rsidRPr="00BC38B1">
        <w:rPr>
          <w:rFonts w:ascii="Calibri" w:hAnsi="Calibri" w:cs="Calibri"/>
          <w:b/>
          <w:sz w:val="24"/>
          <w:szCs w:val="24"/>
          <w:u w:val="single"/>
        </w:rPr>
        <w:t>26.593</w:t>
      </w:r>
      <w:r w:rsidRPr="00BC38B1">
        <w:rPr>
          <w:rFonts w:ascii="Calibri" w:hAnsi="Calibri" w:cs="Calibri"/>
          <w:sz w:val="24"/>
          <w:szCs w:val="24"/>
          <w:u w:val="single"/>
        </w:rPr>
        <w:t xml:space="preserve"> jedinica</w:t>
      </w:r>
      <w:r w:rsidRPr="00BC38B1">
        <w:rPr>
          <w:rFonts w:ascii="Calibri" w:hAnsi="Calibri" w:cs="Calibri"/>
          <w:sz w:val="24"/>
          <w:szCs w:val="24"/>
        </w:rPr>
        <w:t xml:space="preserve"> knjižnične građe.</w:t>
      </w:r>
    </w:p>
    <w:p w14:paraId="5CEBE2CF" w14:textId="77777777" w:rsidR="00BC38B1" w:rsidRPr="00BC38B1" w:rsidRDefault="00BC38B1" w:rsidP="00BC38B1">
      <w:pPr>
        <w:jc w:val="both"/>
        <w:rPr>
          <w:rFonts w:ascii="Calibri" w:hAnsi="Calibri" w:cs="Calibri"/>
          <w:b/>
          <w:sz w:val="24"/>
          <w:szCs w:val="24"/>
        </w:rPr>
      </w:pPr>
      <w:r w:rsidRPr="00BC38B1">
        <w:rPr>
          <w:rFonts w:ascii="Calibri" w:hAnsi="Calibri" w:cs="Calibri"/>
          <w:b/>
          <w:sz w:val="24"/>
          <w:szCs w:val="24"/>
        </w:rPr>
        <w:t>Sveukupno knjižnični fond</w:t>
      </w:r>
      <w:r w:rsidRPr="00BC38B1">
        <w:rPr>
          <w:rFonts w:ascii="Calibri" w:hAnsi="Calibri" w:cs="Calibri"/>
          <w:sz w:val="24"/>
          <w:szCs w:val="24"/>
        </w:rPr>
        <w:t xml:space="preserve"> nakon Revizije s novoprispjelom knjižnom građom (411 jedinica), na kraju prvog polugodišta 2024. g sadrži </w:t>
      </w:r>
      <w:r w:rsidRPr="00BC38B1">
        <w:rPr>
          <w:rFonts w:ascii="Calibri" w:hAnsi="Calibri" w:cs="Calibri"/>
          <w:b/>
          <w:sz w:val="24"/>
          <w:szCs w:val="24"/>
        </w:rPr>
        <w:t>27.004 jedinica građe.</w:t>
      </w:r>
    </w:p>
    <w:p w14:paraId="6FAB7DDF" w14:textId="77777777" w:rsidR="0045402E" w:rsidRPr="00597D5B" w:rsidRDefault="0045402E" w:rsidP="00406D23">
      <w:pPr>
        <w:shd w:val="clear" w:color="auto" w:fill="FFFFFF"/>
        <w:spacing w:after="80"/>
        <w:jc w:val="both"/>
        <w:rPr>
          <w:rFonts w:asciiTheme="minorHAnsi" w:hAnsiTheme="minorHAnsi" w:cstheme="minorHAnsi"/>
          <w:color w:val="222222"/>
          <w:sz w:val="24"/>
          <w:szCs w:val="24"/>
          <w:lang w:val="pl-PL"/>
        </w:rPr>
      </w:pPr>
    </w:p>
    <w:p w14:paraId="3469A7C5" w14:textId="5F8C33B3" w:rsidR="0027396B" w:rsidRPr="00597D5B" w:rsidRDefault="00406D23" w:rsidP="0027396B">
      <w:pPr>
        <w:shd w:val="clear" w:color="auto" w:fill="FFFFFF"/>
        <w:spacing w:after="80"/>
        <w:jc w:val="both"/>
        <w:rPr>
          <w:rFonts w:asciiTheme="minorHAnsi" w:hAnsiTheme="minorHAnsi" w:cstheme="minorHAnsi"/>
          <w:color w:val="222222"/>
          <w:sz w:val="24"/>
          <w:szCs w:val="24"/>
          <w:u w:val="single"/>
          <w:lang w:val="pl-PL"/>
        </w:rPr>
      </w:pPr>
      <w:r w:rsidRPr="00597D5B">
        <w:rPr>
          <w:rFonts w:asciiTheme="minorHAnsi" w:hAnsiTheme="minorHAnsi" w:cstheme="minorHAnsi"/>
          <w:color w:val="222222"/>
          <w:sz w:val="24"/>
          <w:szCs w:val="24"/>
          <w:u w:val="single"/>
          <w:lang w:val="pl-PL"/>
        </w:rPr>
        <w:t>Plan nabave knjižnične građe</w:t>
      </w:r>
      <w:r w:rsidR="009726D2" w:rsidRPr="00597D5B">
        <w:rPr>
          <w:rFonts w:asciiTheme="minorHAnsi" w:hAnsiTheme="minorHAnsi" w:cstheme="minorHAnsi"/>
          <w:color w:val="222222"/>
          <w:sz w:val="24"/>
          <w:szCs w:val="24"/>
          <w:u w:val="single"/>
          <w:lang w:val="pl-PL"/>
        </w:rPr>
        <w:t xml:space="preserve"> </w:t>
      </w:r>
    </w:p>
    <w:p w14:paraId="03B4AB23" w14:textId="77777777" w:rsidR="0027396B" w:rsidRPr="00597D5B" w:rsidRDefault="0027396B" w:rsidP="0027396B">
      <w:pPr>
        <w:rPr>
          <w:rFonts w:asciiTheme="minorHAnsi" w:hAnsiTheme="minorHAnsi" w:cstheme="minorHAnsi"/>
          <w:sz w:val="24"/>
          <w:szCs w:val="24"/>
        </w:rPr>
      </w:pPr>
      <w:r w:rsidRPr="00597D5B">
        <w:rPr>
          <w:rFonts w:asciiTheme="minorHAnsi" w:hAnsiTheme="minorHAnsi" w:cstheme="minorHAnsi"/>
          <w:sz w:val="24"/>
          <w:szCs w:val="24"/>
        </w:rPr>
        <w:t>Kontinuiranom nabavom obnavlja se i raste knjižnični fond sukladno potrebama korisnika i nabavnoj politici koja podrazumijeva razmjer vrste građe sukladno Standardu za narodne knjižnice (NN 103/2021).  U izgradnji knjižničnog fonda prati se propisana struktura po naputku Standarda (65% beletristike, 35 % stručne literature i 1 % referentne građe te 25 % od ukupnog fonda knjižne građe za djecu i mlade). Nabavlja se izravno od nakladnika i dobavljača, na sajmovima knjiga, putem ponuda, oglednih primjeraka i sl.</w:t>
      </w:r>
    </w:p>
    <w:p w14:paraId="18EDCDFE" w14:textId="77777777" w:rsidR="00024600" w:rsidRPr="00597D5B" w:rsidRDefault="00024600" w:rsidP="0027396B">
      <w:pPr>
        <w:rPr>
          <w:rFonts w:asciiTheme="minorHAnsi" w:hAnsiTheme="minorHAnsi" w:cstheme="minorHAnsi"/>
          <w:sz w:val="24"/>
          <w:szCs w:val="24"/>
        </w:rPr>
      </w:pPr>
    </w:p>
    <w:p w14:paraId="7CD49CFE" w14:textId="77777777" w:rsidR="0027396B" w:rsidRPr="00597D5B" w:rsidRDefault="0027396B" w:rsidP="0027396B">
      <w:pPr>
        <w:rPr>
          <w:rFonts w:asciiTheme="minorHAnsi" w:hAnsiTheme="minorHAnsi" w:cstheme="minorHAnsi"/>
          <w:sz w:val="24"/>
          <w:szCs w:val="24"/>
        </w:rPr>
      </w:pPr>
      <w:r w:rsidRPr="00597D5B">
        <w:rPr>
          <w:rFonts w:asciiTheme="minorHAnsi" w:hAnsiTheme="minorHAnsi" w:cstheme="minorHAnsi"/>
          <w:sz w:val="24"/>
          <w:szCs w:val="24"/>
        </w:rPr>
        <w:t>KNJIŽNA GRAĐA</w:t>
      </w:r>
    </w:p>
    <w:p w14:paraId="6F8FDFEE" w14:textId="77777777" w:rsidR="002078E8" w:rsidRPr="00597D5B" w:rsidRDefault="002078E8" w:rsidP="0027396B">
      <w:pPr>
        <w:rPr>
          <w:rFonts w:asciiTheme="minorHAnsi" w:hAnsiTheme="minorHAnsi" w:cstheme="minorHAnsi"/>
          <w:sz w:val="24"/>
          <w:szCs w:val="24"/>
        </w:rPr>
      </w:pPr>
    </w:p>
    <w:p w14:paraId="383E66C7"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PLAN NABAVE knjižnične građe</w:t>
      </w:r>
    </w:p>
    <w:p w14:paraId="4CF9A7C6" w14:textId="77777777" w:rsidR="00300EC1" w:rsidRPr="00597D5B" w:rsidRDefault="00300EC1" w:rsidP="00300EC1">
      <w:pPr>
        <w:rPr>
          <w:rFonts w:asciiTheme="minorHAnsi" w:hAnsiTheme="minorHAnsi" w:cstheme="minorHAnsi"/>
          <w:b/>
          <w:sz w:val="24"/>
          <w:szCs w:val="24"/>
        </w:rPr>
      </w:pPr>
    </w:p>
    <w:p w14:paraId="20A63BB6"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 xml:space="preserve">Nabava knjižne i neknjižne građe </w:t>
      </w:r>
    </w:p>
    <w:p w14:paraId="4A75AC96"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Kontinuiranom nabavom obnavlja se i raste knjižnični fond sukladno potrebama korisnika i nabavnoj politici koja podrazumijeva razmjer vrste građe sukladno Standardu za narodne knjižnice (NN 103/2021).  U izgradnji knjižničnog fonda prati se propisana struktura po naputku Standarda (65% beletristike, 35 % stručne literature i 1 % referentne građe te 25 % od ukupnog fonda knjižne građe za djecu i mlade). Nabavlja se izravno od nakladnika i dobavljača, na sajmovima knjiga, putem ponuda, oglednih primjeraka i sl.</w:t>
      </w:r>
    </w:p>
    <w:p w14:paraId="1F6AD50E" w14:textId="77777777" w:rsidR="00300EC1" w:rsidRPr="00597D5B" w:rsidRDefault="00300EC1" w:rsidP="00300EC1">
      <w:pPr>
        <w:rPr>
          <w:rFonts w:asciiTheme="minorHAnsi" w:hAnsiTheme="minorHAnsi" w:cstheme="minorHAnsi"/>
          <w:sz w:val="24"/>
          <w:szCs w:val="24"/>
        </w:rPr>
      </w:pPr>
    </w:p>
    <w:p w14:paraId="607C3667"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KNJIŽNA GRAĐA</w:t>
      </w:r>
    </w:p>
    <w:p w14:paraId="183FEFBA"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Broj postojećih knjiga cca = iznad 27.000 jedinica</w:t>
      </w:r>
    </w:p>
    <w:p w14:paraId="67DC7208"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Darovane knjige cca = 20 jedinica</w:t>
      </w:r>
    </w:p>
    <w:p w14:paraId="0F0F9758"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OTKUP knjiga MKiM RH cca= 300 jedinica</w:t>
      </w:r>
    </w:p>
    <w:p w14:paraId="642DB6CD"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Kupnja (osnivač, MKiM RH, vlastita sredstva) cca 1.080 jedinica</w:t>
      </w:r>
    </w:p>
    <w:p w14:paraId="48CABA47" w14:textId="77777777" w:rsidR="00300EC1" w:rsidRPr="00597D5B" w:rsidRDefault="00300EC1" w:rsidP="00300EC1">
      <w:pPr>
        <w:rPr>
          <w:rFonts w:asciiTheme="minorHAnsi" w:hAnsiTheme="minorHAnsi" w:cstheme="minorHAnsi"/>
          <w:sz w:val="24"/>
          <w:szCs w:val="24"/>
        </w:rPr>
      </w:pPr>
    </w:p>
    <w:p w14:paraId="24590D89" w14:textId="77777777" w:rsidR="00300EC1" w:rsidRPr="00597D5B" w:rsidRDefault="00300EC1" w:rsidP="00300EC1">
      <w:pPr>
        <w:rPr>
          <w:rFonts w:asciiTheme="minorHAnsi" w:hAnsiTheme="minorHAnsi" w:cstheme="minorHAnsi"/>
          <w:b/>
          <w:sz w:val="24"/>
          <w:szCs w:val="24"/>
        </w:rPr>
      </w:pPr>
      <w:r w:rsidRPr="00597D5B">
        <w:rPr>
          <w:rFonts w:asciiTheme="minorHAnsi" w:hAnsiTheme="minorHAnsi" w:cstheme="minorHAnsi"/>
          <w:sz w:val="24"/>
          <w:szCs w:val="24"/>
        </w:rPr>
        <w:t xml:space="preserve">UKUPNO </w:t>
      </w:r>
      <w:r w:rsidRPr="00597D5B">
        <w:rPr>
          <w:rFonts w:asciiTheme="minorHAnsi" w:hAnsiTheme="minorHAnsi" w:cstheme="minorHAnsi"/>
          <w:b/>
          <w:sz w:val="24"/>
          <w:szCs w:val="24"/>
        </w:rPr>
        <w:t>cca: 1.350 jedinica knjižne građe</w:t>
      </w:r>
    </w:p>
    <w:p w14:paraId="07690F26" w14:textId="456B3BF4" w:rsidR="00300EC1" w:rsidRPr="00597D5B" w:rsidRDefault="00300EC1" w:rsidP="00300EC1">
      <w:pPr>
        <w:rPr>
          <w:rFonts w:asciiTheme="minorHAnsi" w:hAnsiTheme="minorHAnsi" w:cstheme="minorHAnsi"/>
          <w:b/>
          <w:sz w:val="24"/>
          <w:szCs w:val="24"/>
        </w:rPr>
      </w:pPr>
      <w:r w:rsidRPr="00597D5B">
        <w:rPr>
          <w:rFonts w:asciiTheme="minorHAnsi" w:hAnsiTheme="minorHAnsi" w:cstheme="minorHAnsi"/>
          <w:sz w:val="24"/>
          <w:szCs w:val="24"/>
        </w:rPr>
        <w:t xml:space="preserve">(prosječna cijena 18,00 € po jedinici građe) </w:t>
      </w:r>
      <w:r w:rsidR="00803157">
        <w:rPr>
          <w:rFonts w:asciiTheme="minorHAnsi" w:hAnsiTheme="minorHAnsi" w:cstheme="minorHAnsi"/>
          <w:b/>
          <w:sz w:val="24"/>
          <w:szCs w:val="24"/>
        </w:rPr>
        <w:t>= 24.6</w:t>
      </w:r>
      <w:r w:rsidRPr="00597D5B">
        <w:rPr>
          <w:rFonts w:asciiTheme="minorHAnsi" w:hAnsiTheme="minorHAnsi" w:cstheme="minorHAnsi"/>
          <w:b/>
          <w:sz w:val="24"/>
          <w:szCs w:val="24"/>
        </w:rPr>
        <w:t>00,00 €</w:t>
      </w:r>
    </w:p>
    <w:p w14:paraId="6476D821" w14:textId="77777777" w:rsidR="00300EC1" w:rsidRPr="00597D5B" w:rsidRDefault="00300EC1" w:rsidP="00300EC1">
      <w:pPr>
        <w:rPr>
          <w:rFonts w:asciiTheme="minorHAnsi" w:hAnsiTheme="minorHAnsi" w:cstheme="minorHAnsi"/>
          <w:sz w:val="24"/>
          <w:szCs w:val="24"/>
        </w:rPr>
      </w:pPr>
    </w:p>
    <w:p w14:paraId="3E4E5416"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NEKNJIŽNA GRAĐA (e-knjige, didaktičke igračke, multimedija, zvučna knjiga, digitalizacija zavičajne knjige)</w:t>
      </w:r>
    </w:p>
    <w:p w14:paraId="5DFCB19F"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e- knjiga (cca 100 jedinica)                              1.500,00 €</w:t>
      </w:r>
    </w:p>
    <w:p w14:paraId="4237149A" w14:textId="15D1B64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didaktičke igračke (c</w:t>
      </w:r>
      <w:r w:rsidR="00A23E77">
        <w:rPr>
          <w:rFonts w:asciiTheme="minorHAnsi" w:hAnsiTheme="minorHAnsi" w:cstheme="minorHAnsi"/>
          <w:sz w:val="24"/>
          <w:szCs w:val="24"/>
        </w:rPr>
        <w:t xml:space="preserve">ca 50 jedinica)               </w:t>
      </w:r>
      <w:r w:rsidRPr="00597D5B">
        <w:rPr>
          <w:rFonts w:asciiTheme="minorHAnsi" w:hAnsiTheme="minorHAnsi" w:cstheme="minorHAnsi"/>
          <w:sz w:val="24"/>
          <w:szCs w:val="24"/>
        </w:rPr>
        <w:t>1.500.00 €</w:t>
      </w:r>
    </w:p>
    <w:p w14:paraId="561E2ABD" w14:textId="77777777"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zvučna knjiga (cca 15 jedinica)                           200,00 €</w:t>
      </w:r>
    </w:p>
    <w:p w14:paraId="5E5A89D9" w14:textId="6E10691E"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multimedija (DVD-i i CD-i cca 10 jedinica)       100,00 €</w:t>
      </w:r>
    </w:p>
    <w:p w14:paraId="526726F8" w14:textId="4A34FE66"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digitalizacija zavičajne k</w:t>
      </w:r>
      <w:r w:rsidR="00A23E77">
        <w:rPr>
          <w:rFonts w:asciiTheme="minorHAnsi" w:hAnsiTheme="minorHAnsi" w:cstheme="minorHAnsi"/>
          <w:sz w:val="24"/>
          <w:szCs w:val="24"/>
        </w:rPr>
        <w:t xml:space="preserve">njige                          </w:t>
      </w:r>
      <w:r w:rsidRPr="00597D5B">
        <w:rPr>
          <w:rFonts w:asciiTheme="minorHAnsi" w:hAnsiTheme="minorHAnsi" w:cstheme="minorHAnsi"/>
          <w:sz w:val="24"/>
          <w:szCs w:val="24"/>
        </w:rPr>
        <w:t>1.000,00€</w:t>
      </w:r>
    </w:p>
    <w:p w14:paraId="5A4EC977" w14:textId="069D8A7B" w:rsidR="00300EC1" w:rsidRPr="00597D5B" w:rsidRDefault="00300EC1" w:rsidP="00300EC1">
      <w:pPr>
        <w:rPr>
          <w:rFonts w:asciiTheme="minorHAnsi" w:hAnsiTheme="minorHAnsi" w:cstheme="minorHAnsi"/>
          <w:b/>
          <w:sz w:val="24"/>
          <w:szCs w:val="24"/>
        </w:rPr>
      </w:pPr>
      <w:r w:rsidRPr="00597D5B">
        <w:rPr>
          <w:rFonts w:asciiTheme="minorHAnsi" w:hAnsiTheme="minorHAnsi" w:cstheme="minorHAnsi"/>
          <w:sz w:val="24"/>
          <w:szCs w:val="24"/>
        </w:rPr>
        <w:t>UKUPNO (185 jedinica</w:t>
      </w:r>
      <w:r w:rsidRPr="00597D5B">
        <w:rPr>
          <w:rFonts w:asciiTheme="minorHAnsi" w:hAnsiTheme="minorHAnsi" w:cstheme="minorHAnsi"/>
          <w:b/>
          <w:sz w:val="24"/>
          <w:szCs w:val="24"/>
        </w:rPr>
        <w:t xml:space="preserve">)                                  </w:t>
      </w:r>
      <w:r w:rsidR="00A23E77">
        <w:rPr>
          <w:rFonts w:asciiTheme="minorHAnsi" w:hAnsiTheme="minorHAnsi" w:cstheme="minorHAnsi"/>
          <w:b/>
          <w:sz w:val="24"/>
          <w:szCs w:val="24"/>
        </w:rPr>
        <w:t xml:space="preserve"> </w:t>
      </w:r>
      <w:r w:rsidRPr="00597D5B">
        <w:rPr>
          <w:rFonts w:asciiTheme="minorHAnsi" w:hAnsiTheme="minorHAnsi" w:cstheme="minorHAnsi"/>
          <w:b/>
          <w:sz w:val="24"/>
          <w:szCs w:val="24"/>
        </w:rPr>
        <w:t>4.300,00 €</w:t>
      </w:r>
    </w:p>
    <w:p w14:paraId="1B93BE1D" w14:textId="77777777" w:rsidR="00300EC1" w:rsidRPr="00597D5B" w:rsidRDefault="00300EC1" w:rsidP="00300EC1">
      <w:pPr>
        <w:rPr>
          <w:rFonts w:asciiTheme="minorHAnsi" w:hAnsiTheme="minorHAnsi" w:cstheme="minorHAnsi"/>
          <w:b/>
          <w:sz w:val="24"/>
          <w:szCs w:val="24"/>
        </w:rPr>
      </w:pPr>
    </w:p>
    <w:p w14:paraId="0DF116E2" w14:textId="7BC90039" w:rsidR="00300EC1" w:rsidRPr="00597D5B" w:rsidRDefault="00BC120F" w:rsidP="00300EC1">
      <w:pPr>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00300EC1" w:rsidRPr="00597D5B">
        <w:rPr>
          <w:rFonts w:asciiTheme="minorHAnsi" w:hAnsiTheme="minorHAnsi" w:cstheme="minorHAnsi"/>
          <w:b/>
          <w:sz w:val="24"/>
          <w:szCs w:val="24"/>
        </w:rPr>
        <w:t xml:space="preserve">SVEUKUPNO knjižna </w:t>
      </w:r>
      <w:r w:rsidR="00A23E77">
        <w:rPr>
          <w:rFonts w:asciiTheme="minorHAnsi" w:hAnsiTheme="minorHAnsi" w:cstheme="minorHAnsi"/>
          <w:b/>
          <w:sz w:val="24"/>
          <w:szCs w:val="24"/>
        </w:rPr>
        <w:t xml:space="preserve">i neknjižna građa  </w:t>
      </w:r>
      <w:r w:rsidR="00300EC1" w:rsidRPr="00597D5B">
        <w:rPr>
          <w:rFonts w:asciiTheme="minorHAnsi" w:hAnsiTheme="minorHAnsi" w:cstheme="minorHAnsi"/>
          <w:b/>
          <w:sz w:val="24"/>
          <w:szCs w:val="24"/>
        </w:rPr>
        <w:t>28.600,00 €</w:t>
      </w:r>
    </w:p>
    <w:p w14:paraId="7507A65A" w14:textId="77777777" w:rsidR="00300EC1" w:rsidRPr="00597D5B" w:rsidRDefault="00300EC1" w:rsidP="00300EC1">
      <w:pPr>
        <w:rPr>
          <w:rFonts w:asciiTheme="minorHAnsi" w:hAnsiTheme="minorHAnsi" w:cstheme="minorHAnsi"/>
          <w:sz w:val="24"/>
          <w:szCs w:val="24"/>
        </w:rPr>
      </w:pPr>
    </w:p>
    <w:p w14:paraId="4185CB1F" w14:textId="77777777" w:rsidR="00300EC1" w:rsidRPr="00597D5B" w:rsidRDefault="00300EC1" w:rsidP="00300EC1">
      <w:pPr>
        <w:rPr>
          <w:rFonts w:asciiTheme="minorHAnsi" w:hAnsiTheme="minorHAnsi" w:cstheme="minorHAnsi"/>
          <w:b/>
          <w:sz w:val="24"/>
          <w:szCs w:val="24"/>
        </w:rPr>
      </w:pPr>
      <w:r w:rsidRPr="00597D5B">
        <w:rPr>
          <w:rFonts w:asciiTheme="minorHAnsi" w:hAnsiTheme="minorHAnsi" w:cstheme="minorHAnsi"/>
          <w:b/>
          <w:sz w:val="24"/>
          <w:szCs w:val="24"/>
        </w:rPr>
        <w:t>Nabava knjižnične građe po izvorima financiranja:</w:t>
      </w:r>
    </w:p>
    <w:p w14:paraId="44CE4AFD" w14:textId="46E66D60"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 xml:space="preserve">GRAD BAKAR          </w:t>
      </w:r>
      <w:r w:rsidR="006C5DEB">
        <w:rPr>
          <w:rFonts w:asciiTheme="minorHAnsi" w:hAnsiTheme="minorHAnsi" w:cstheme="minorHAnsi"/>
          <w:sz w:val="24"/>
          <w:szCs w:val="24"/>
        </w:rPr>
        <w:t xml:space="preserve"> </w:t>
      </w:r>
      <w:r w:rsidRPr="00597D5B">
        <w:rPr>
          <w:rFonts w:asciiTheme="minorHAnsi" w:hAnsiTheme="minorHAnsi" w:cstheme="minorHAnsi"/>
          <w:sz w:val="24"/>
          <w:szCs w:val="24"/>
        </w:rPr>
        <w:t>10.000,00 €</w:t>
      </w:r>
    </w:p>
    <w:p w14:paraId="391FA6E0" w14:textId="10FEE347" w:rsidR="00300EC1" w:rsidRPr="00597D5B" w:rsidRDefault="00682E8A" w:rsidP="00300EC1">
      <w:pPr>
        <w:rPr>
          <w:rFonts w:asciiTheme="minorHAnsi" w:hAnsiTheme="minorHAnsi" w:cstheme="minorHAnsi"/>
          <w:sz w:val="24"/>
          <w:szCs w:val="24"/>
        </w:rPr>
      </w:pPr>
      <w:r>
        <w:rPr>
          <w:rFonts w:asciiTheme="minorHAnsi" w:hAnsiTheme="minorHAnsi" w:cstheme="minorHAnsi"/>
          <w:sz w:val="24"/>
          <w:szCs w:val="24"/>
        </w:rPr>
        <w:t xml:space="preserve">MKiM RH                   </w:t>
      </w:r>
      <w:r w:rsidR="006C5DEB">
        <w:rPr>
          <w:rFonts w:asciiTheme="minorHAnsi" w:hAnsiTheme="minorHAnsi" w:cstheme="minorHAnsi"/>
          <w:sz w:val="24"/>
          <w:szCs w:val="24"/>
        </w:rPr>
        <w:t xml:space="preserve"> </w:t>
      </w:r>
      <w:r w:rsidR="00300EC1" w:rsidRPr="00597D5B">
        <w:rPr>
          <w:rFonts w:asciiTheme="minorHAnsi" w:hAnsiTheme="minorHAnsi" w:cstheme="minorHAnsi"/>
          <w:sz w:val="24"/>
          <w:szCs w:val="24"/>
        </w:rPr>
        <w:t>9.000,00 €</w:t>
      </w:r>
    </w:p>
    <w:p w14:paraId="0E51A67C" w14:textId="1D61E7BF" w:rsidR="00300EC1" w:rsidRPr="00597D5B" w:rsidRDefault="00682E8A" w:rsidP="00300EC1">
      <w:pPr>
        <w:rPr>
          <w:rFonts w:asciiTheme="minorHAnsi" w:hAnsiTheme="minorHAnsi" w:cstheme="minorHAnsi"/>
          <w:sz w:val="24"/>
          <w:szCs w:val="24"/>
        </w:rPr>
      </w:pPr>
      <w:r>
        <w:rPr>
          <w:rFonts w:asciiTheme="minorHAnsi" w:hAnsiTheme="minorHAnsi" w:cstheme="minorHAnsi"/>
          <w:sz w:val="24"/>
          <w:szCs w:val="24"/>
        </w:rPr>
        <w:t xml:space="preserve">OTKUP MKiM RH      </w:t>
      </w:r>
      <w:r w:rsidR="006C5DEB">
        <w:rPr>
          <w:rFonts w:asciiTheme="minorHAnsi" w:hAnsiTheme="minorHAnsi" w:cstheme="minorHAnsi"/>
          <w:sz w:val="24"/>
          <w:szCs w:val="24"/>
        </w:rPr>
        <w:t xml:space="preserve"> </w:t>
      </w:r>
      <w:r w:rsidR="00300EC1" w:rsidRPr="00597D5B">
        <w:rPr>
          <w:rFonts w:asciiTheme="minorHAnsi" w:hAnsiTheme="minorHAnsi" w:cstheme="minorHAnsi"/>
          <w:sz w:val="24"/>
          <w:szCs w:val="24"/>
        </w:rPr>
        <w:t>6.000,00 €</w:t>
      </w:r>
    </w:p>
    <w:p w14:paraId="6D6CA4FB" w14:textId="39C4861D" w:rsidR="00300EC1" w:rsidRPr="00597D5B" w:rsidRDefault="00682E8A" w:rsidP="00300EC1">
      <w:pPr>
        <w:rPr>
          <w:rFonts w:asciiTheme="minorHAnsi" w:hAnsiTheme="minorHAnsi" w:cstheme="minorHAnsi"/>
          <w:sz w:val="24"/>
          <w:szCs w:val="24"/>
        </w:rPr>
      </w:pPr>
      <w:r>
        <w:rPr>
          <w:rFonts w:asciiTheme="minorHAnsi" w:hAnsiTheme="minorHAnsi" w:cstheme="minorHAnsi"/>
          <w:sz w:val="24"/>
          <w:szCs w:val="24"/>
        </w:rPr>
        <w:t xml:space="preserve">Vlastiti prihodi           </w:t>
      </w:r>
      <w:r w:rsidR="00300EC1" w:rsidRPr="00597D5B">
        <w:rPr>
          <w:rFonts w:asciiTheme="minorHAnsi" w:hAnsiTheme="minorHAnsi" w:cstheme="minorHAnsi"/>
          <w:sz w:val="24"/>
          <w:szCs w:val="24"/>
        </w:rPr>
        <w:t>1.700,00 €</w:t>
      </w:r>
    </w:p>
    <w:p w14:paraId="7C022B63" w14:textId="68DC61BC"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 xml:space="preserve">PGŽ                          </w:t>
      </w:r>
      <w:r w:rsidR="00682E8A">
        <w:rPr>
          <w:rFonts w:asciiTheme="minorHAnsi" w:hAnsiTheme="minorHAnsi" w:cstheme="minorHAnsi"/>
          <w:sz w:val="24"/>
          <w:szCs w:val="24"/>
        </w:rPr>
        <w:t xml:space="preserve">    </w:t>
      </w:r>
      <w:r w:rsidRPr="00597D5B">
        <w:rPr>
          <w:rFonts w:asciiTheme="minorHAnsi" w:hAnsiTheme="minorHAnsi" w:cstheme="minorHAnsi"/>
          <w:sz w:val="24"/>
          <w:szCs w:val="24"/>
        </w:rPr>
        <w:t>1.700,00 €</w:t>
      </w:r>
    </w:p>
    <w:p w14:paraId="7A477F0E" w14:textId="016D53F2" w:rsidR="00300EC1" w:rsidRPr="00597D5B" w:rsidRDefault="00300EC1" w:rsidP="00300EC1">
      <w:pPr>
        <w:rPr>
          <w:rFonts w:asciiTheme="minorHAnsi" w:hAnsiTheme="minorHAnsi" w:cstheme="minorHAnsi"/>
          <w:sz w:val="24"/>
          <w:szCs w:val="24"/>
        </w:rPr>
      </w:pPr>
      <w:r w:rsidRPr="00597D5B">
        <w:rPr>
          <w:rFonts w:asciiTheme="minorHAnsi" w:hAnsiTheme="minorHAnsi" w:cstheme="minorHAnsi"/>
          <w:sz w:val="24"/>
          <w:szCs w:val="24"/>
        </w:rPr>
        <w:t>donac</w:t>
      </w:r>
      <w:r w:rsidR="00682E8A">
        <w:rPr>
          <w:rFonts w:asciiTheme="minorHAnsi" w:hAnsiTheme="minorHAnsi" w:cstheme="minorHAnsi"/>
          <w:sz w:val="24"/>
          <w:szCs w:val="24"/>
        </w:rPr>
        <w:t xml:space="preserve">ije                          </w:t>
      </w:r>
      <w:r w:rsidR="001B5147">
        <w:rPr>
          <w:rFonts w:asciiTheme="minorHAnsi" w:hAnsiTheme="minorHAnsi" w:cstheme="minorHAnsi"/>
          <w:sz w:val="24"/>
          <w:szCs w:val="24"/>
        </w:rPr>
        <w:t>5</w:t>
      </w:r>
      <w:r w:rsidRPr="00597D5B">
        <w:rPr>
          <w:rFonts w:asciiTheme="minorHAnsi" w:hAnsiTheme="minorHAnsi" w:cstheme="minorHAnsi"/>
          <w:sz w:val="24"/>
          <w:szCs w:val="24"/>
        </w:rPr>
        <w:t>00,00 €</w:t>
      </w:r>
    </w:p>
    <w:p w14:paraId="23E2334D" w14:textId="03EEA585" w:rsidR="00300EC1" w:rsidRPr="00597D5B" w:rsidRDefault="00300EC1" w:rsidP="00300EC1">
      <w:pPr>
        <w:rPr>
          <w:rFonts w:asciiTheme="minorHAnsi" w:hAnsiTheme="minorHAnsi" w:cstheme="minorHAnsi"/>
          <w:b/>
          <w:sz w:val="24"/>
          <w:szCs w:val="24"/>
        </w:rPr>
      </w:pPr>
      <w:r w:rsidRPr="00597D5B">
        <w:rPr>
          <w:rFonts w:asciiTheme="minorHAnsi" w:hAnsiTheme="minorHAnsi" w:cstheme="minorHAnsi"/>
          <w:b/>
          <w:sz w:val="24"/>
          <w:szCs w:val="24"/>
        </w:rPr>
        <w:t>SVEUKUPNO:           28.</w:t>
      </w:r>
      <w:r w:rsidR="001B5147">
        <w:rPr>
          <w:rFonts w:asciiTheme="minorHAnsi" w:hAnsiTheme="minorHAnsi" w:cstheme="minorHAnsi"/>
          <w:b/>
          <w:sz w:val="24"/>
          <w:szCs w:val="24"/>
        </w:rPr>
        <w:t>9</w:t>
      </w:r>
      <w:r w:rsidRPr="00597D5B">
        <w:rPr>
          <w:rFonts w:asciiTheme="minorHAnsi" w:hAnsiTheme="minorHAnsi" w:cstheme="minorHAnsi"/>
          <w:b/>
          <w:sz w:val="24"/>
          <w:szCs w:val="24"/>
        </w:rPr>
        <w:t>00,00 €</w:t>
      </w:r>
    </w:p>
    <w:p w14:paraId="691B86A9" w14:textId="77777777" w:rsidR="0045402E" w:rsidRPr="00597D5B" w:rsidRDefault="0045402E" w:rsidP="0027396B">
      <w:pPr>
        <w:rPr>
          <w:rFonts w:asciiTheme="minorHAnsi" w:hAnsiTheme="minorHAnsi" w:cstheme="minorHAnsi"/>
          <w:sz w:val="24"/>
          <w:szCs w:val="24"/>
        </w:rPr>
      </w:pPr>
    </w:p>
    <w:p w14:paraId="4B036D09" w14:textId="1511981D" w:rsidR="00105EC0" w:rsidRPr="00597D5B" w:rsidRDefault="00300EC1" w:rsidP="00255584">
      <w:pPr>
        <w:jc w:val="both"/>
        <w:rPr>
          <w:rFonts w:asciiTheme="minorHAnsi" w:hAnsiTheme="minorHAnsi" w:cstheme="minorHAnsi"/>
          <w:sz w:val="24"/>
          <w:szCs w:val="24"/>
        </w:rPr>
      </w:pPr>
      <w:r w:rsidRPr="00597D5B">
        <w:rPr>
          <w:rFonts w:asciiTheme="minorHAnsi" w:hAnsiTheme="minorHAnsi" w:cstheme="minorHAnsi"/>
          <w:sz w:val="24"/>
          <w:szCs w:val="24"/>
        </w:rPr>
        <w:t xml:space="preserve">Budući da </w:t>
      </w:r>
      <w:r w:rsidR="00255584" w:rsidRPr="00597D5B">
        <w:rPr>
          <w:rFonts w:asciiTheme="minorHAnsi" w:hAnsiTheme="minorHAnsi" w:cstheme="minorHAnsi"/>
          <w:sz w:val="24"/>
          <w:szCs w:val="24"/>
        </w:rPr>
        <w:t>smo VII. tip knjižnica (prema broju stanovnika), najveći iznos koji možemo zatražiti za otkup u godini dana je 10.600,00 €.</w:t>
      </w:r>
    </w:p>
    <w:p w14:paraId="6B6FDF12" w14:textId="54310A9A" w:rsidR="00105EC0" w:rsidRPr="00597D5B" w:rsidRDefault="00105EC0" w:rsidP="00105EC0">
      <w:pPr>
        <w:jc w:val="both"/>
        <w:rPr>
          <w:rFonts w:asciiTheme="minorHAnsi" w:hAnsiTheme="minorHAnsi" w:cstheme="minorHAnsi"/>
          <w:sz w:val="24"/>
          <w:szCs w:val="24"/>
        </w:rPr>
      </w:pPr>
      <w:r w:rsidRPr="00597D5B">
        <w:rPr>
          <w:rFonts w:asciiTheme="minorHAnsi" w:hAnsiTheme="minorHAnsi" w:cstheme="minorHAnsi"/>
          <w:sz w:val="24"/>
          <w:szCs w:val="24"/>
          <w:u w:val="single"/>
        </w:rPr>
        <w:t>Plan</w:t>
      </w:r>
      <w:r w:rsidRPr="00597D5B">
        <w:rPr>
          <w:rFonts w:asciiTheme="minorHAnsi" w:hAnsiTheme="minorHAnsi" w:cstheme="minorHAnsi"/>
          <w:sz w:val="24"/>
          <w:szCs w:val="24"/>
        </w:rPr>
        <w:t>:</w:t>
      </w:r>
      <w:r w:rsidR="00C365EF" w:rsidRPr="00597D5B">
        <w:rPr>
          <w:rFonts w:asciiTheme="minorHAnsi" w:hAnsiTheme="minorHAnsi" w:cstheme="minorHAnsi"/>
          <w:sz w:val="24"/>
          <w:szCs w:val="24"/>
        </w:rPr>
        <w:t xml:space="preserve"> </w:t>
      </w:r>
      <w:r w:rsidR="00300EC1" w:rsidRPr="00597D5B">
        <w:rPr>
          <w:rFonts w:asciiTheme="minorHAnsi" w:hAnsiTheme="minorHAnsi" w:cstheme="minorHAnsi"/>
          <w:sz w:val="24"/>
          <w:szCs w:val="24"/>
        </w:rPr>
        <w:t xml:space="preserve"> dobitak sredstava u iznosu od 6</w:t>
      </w:r>
      <w:r w:rsidR="00C365EF" w:rsidRPr="00597D5B">
        <w:rPr>
          <w:rFonts w:asciiTheme="minorHAnsi" w:hAnsiTheme="minorHAnsi" w:cstheme="minorHAnsi"/>
          <w:sz w:val="24"/>
          <w:szCs w:val="24"/>
        </w:rPr>
        <w:t>.000,00€ koji će se utrošit</w:t>
      </w:r>
      <w:r w:rsidR="00255584" w:rsidRPr="00597D5B">
        <w:rPr>
          <w:rFonts w:asciiTheme="minorHAnsi" w:hAnsiTheme="minorHAnsi" w:cstheme="minorHAnsi"/>
          <w:sz w:val="24"/>
          <w:szCs w:val="24"/>
        </w:rPr>
        <w:t>i za odabrane naslove prema predloženim popisima.</w:t>
      </w:r>
    </w:p>
    <w:p w14:paraId="09612F86" w14:textId="77777777" w:rsidR="00BB6F0E" w:rsidRPr="00597D5B" w:rsidRDefault="00BB6F0E" w:rsidP="00105EC0">
      <w:pPr>
        <w:jc w:val="both"/>
        <w:rPr>
          <w:rFonts w:asciiTheme="minorHAnsi" w:hAnsiTheme="minorHAnsi" w:cstheme="minorHAnsi"/>
          <w:sz w:val="24"/>
          <w:szCs w:val="24"/>
        </w:rPr>
      </w:pPr>
    </w:p>
    <w:p w14:paraId="7068E57E" w14:textId="3C8BFF5E" w:rsidR="00BB6F0E" w:rsidRPr="00597D5B" w:rsidRDefault="00BB6F0E" w:rsidP="00105EC0">
      <w:pPr>
        <w:jc w:val="both"/>
        <w:rPr>
          <w:rFonts w:asciiTheme="minorHAnsi" w:hAnsiTheme="minorHAnsi" w:cstheme="minorHAnsi"/>
          <w:sz w:val="24"/>
          <w:szCs w:val="24"/>
        </w:rPr>
      </w:pPr>
      <w:r w:rsidRPr="00597D5B">
        <w:rPr>
          <w:rFonts w:asciiTheme="minorHAnsi" w:hAnsiTheme="minorHAnsi" w:cstheme="minorHAnsi"/>
          <w:sz w:val="24"/>
          <w:szCs w:val="24"/>
        </w:rPr>
        <w:t>OSTALO</w:t>
      </w:r>
    </w:p>
    <w:p w14:paraId="4B2A9F95" w14:textId="77777777" w:rsidR="00105EC0" w:rsidRPr="00597D5B" w:rsidRDefault="00105EC0" w:rsidP="00105EC0">
      <w:pPr>
        <w:jc w:val="both"/>
        <w:rPr>
          <w:rFonts w:asciiTheme="minorHAnsi" w:hAnsiTheme="minorHAnsi" w:cstheme="minorHAnsi"/>
          <w:sz w:val="24"/>
          <w:szCs w:val="24"/>
        </w:rPr>
      </w:pPr>
    </w:p>
    <w:p w14:paraId="16009804" w14:textId="0766CB5A" w:rsidR="00AB4E9E" w:rsidRPr="00597D5B" w:rsidRDefault="00BB6F0E" w:rsidP="00105EC0">
      <w:pPr>
        <w:jc w:val="both"/>
        <w:rPr>
          <w:rFonts w:asciiTheme="minorHAnsi" w:hAnsiTheme="minorHAnsi" w:cstheme="minorHAnsi"/>
          <w:color w:val="222222"/>
          <w:sz w:val="24"/>
          <w:szCs w:val="24"/>
          <w:lang w:val="pl-PL"/>
        </w:rPr>
      </w:pPr>
      <w:r w:rsidRPr="00597D5B">
        <w:rPr>
          <w:rFonts w:asciiTheme="minorHAnsi" w:hAnsiTheme="minorHAnsi" w:cstheme="minorHAnsi"/>
          <w:sz w:val="24"/>
          <w:szCs w:val="24"/>
        </w:rPr>
        <w:t>I</w:t>
      </w:r>
      <w:r w:rsidRPr="00597D5B">
        <w:rPr>
          <w:rFonts w:asciiTheme="minorHAnsi" w:hAnsiTheme="minorHAnsi" w:cstheme="minorHAnsi"/>
          <w:color w:val="222222"/>
          <w:sz w:val="24"/>
          <w:szCs w:val="24"/>
          <w:lang w:val="pl-PL"/>
        </w:rPr>
        <w:t xml:space="preserve">ZDAVAČKA DJELATNOST KNJIŽNICE </w:t>
      </w:r>
    </w:p>
    <w:p w14:paraId="2E24DCB5" w14:textId="16D9441C" w:rsidR="00FD25C6" w:rsidRPr="00597D5B" w:rsidRDefault="002A0C51" w:rsidP="00105EC0">
      <w:pPr>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U</w:t>
      </w:r>
      <w:r w:rsidR="00C365EF" w:rsidRPr="00597D5B">
        <w:rPr>
          <w:rFonts w:asciiTheme="minorHAnsi" w:hAnsiTheme="minorHAnsi" w:cstheme="minorHAnsi"/>
          <w:color w:val="222222"/>
          <w:sz w:val="24"/>
          <w:szCs w:val="24"/>
          <w:lang w:val="pl-PL"/>
        </w:rPr>
        <w:t xml:space="preserve"> cilju je</w:t>
      </w:r>
      <w:r w:rsidR="00FD25C6" w:rsidRPr="00597D5B">
        <w:rPr>
          <w:rFonts w:asciiTheme="minorHAnsi" w:hAnsiTheme="minorHAnsi" w:cstheme="minorHAnsi"/>
          <w:color w:val="222222"/>
          <w:sz w:val="24"/>
          <w:szCs w:val="24"/>
          <w:lang w:val="pl-PL"/>
        </w:rPr>
        <w:t xml:space="preserve"> nadogradnje Zavičajne zbirke. Donacijom Dragana Vladislovića (2015.g.) osigurane su financije za izdavanje i tisak foto monografije autora Miljenka Šegulje te knjige o Bakru prema scenarijima iz dokumentarnih filmova o Bakru, redatelja i scenariste Čedomila Šimića. 2017. godine iz tiska je izašla prva knjiga u „Biblioteci Vladislović“ - knjiga Čedomila Šimića i Mejreme Reuter „Bakar, Kameni zaljev Dobre nade“. Promocije knjige održane su u Bakru, Rijeci, Splitu i Londonu. Istoimena knjiga prijavljena je na natječaj za Otkup Ministarstva kulture u 2017. godini. U „Biblioteci Vladislović“ izašla je i druga knjiga, u suizdavaštvu Gradske knjižnice Bakar i Naklade Kvarner; autor Josip Luzer“ Cukar i kafe: pozabljene igri“, 2017.g. Fotomonografija „Va Gradu Bakru Bakar grad” Miljenka Šegulje i Slavice Mrkić Modrić izašla je 2018.g. </w:t>
      </w:r>
    </w:p>
    <w:p w14:paraId="132292E6" w14:textId="77777777" w:rsidR="00024480" w:rsidRPr="00597D5B" w:rsidRDefault="00024480" w:rsidP="00105EC0">
      <w:pPr>
        <w:jc w:val="both"/>
        <w:rPr>
          <w:rFonts w:asciiTheme="minorHAnsi" w:hAnsiTheme="minorHAnsi" w:cstheme="minorHAnsi"/>
          <w:sz w:val="24"/>
          <w:szCs w:val="24"/>
        </w:rPr>
      </w:pPr>
    </w:p>
    <w:p w14:paraId="306A388E" w14:textId="77777777" w:rsidR="00024480" w:rsidRPr="00597D5B" w:rsidRDefault="00C365EF" w:rsidP="00105EC0">
      <w:pPr>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Pr="00597D5B">
        <w:rPr>
          <w:rFonts w:asciiTheme="minorHAnsi" w:hAnsiTheme="minorHAnsi" w:cstheme="minorHAnsi"/>
          <w:color w:val="222222"/>
          <w:sz w:val="24"/>
          <w:szCs w:val="24"/>
          <w:lang w:val="pl-PL"/>
        </w:rPr>
        <w:t xml:space="preserve">: </w:t>
      </w:r>
    </w:p>
    <w:p w14:paraId="5CFE6747" w14:textId="50032E4B" w:rsidR="00105EC0" w:rsidRPr="00597D5B" w:rsidRDefault="00024480" w:rsidP="00105EC0">
      <w:pPr>
        <w:rPr>
          <w:rFonts w:asciiTheme="minorHAnsi" w:hAnsiTheme="minorHAnsi" w:cstheme="minorHAnsi"/>
          <w:sz w:val="24"/>
          <w:szCs w:val="24"/>
        </w:rPr>
      </w:pPr>
      <w:r w:rsidRPr="00597D5B">
        <w:rPr>
          <w:rFonts w:asciiTheme="minorHAnsi" w:hAnsiTheme="minorHAnsi" w:cstheme="minorHAnsi"/>
          <w:color w:val="222222"/>
          <w:sz w:val="24"/>
          <w:szCs w:val="24"/>
          <w:lang w:val="pl-PL"/>
        </w:rPr>
        <w:t>U</w:t>
      </w:r>
      <w:r w:rsidR="00BB6F0E" w:rsidRPr="00597D5B">
        <w:rPr>
          <w:rFonts w:asciiTheme="minorHAnsi" w:hAnsiTheme="minorHAnsi" w:cstheme="minorHAnsi"/>
          <w:color w:val="222222"/>
          <w:sz w:val="24"/>
          <w:szCs w:val="24"/>
          <w:lang w:val="pl-PL"/>
        </w:rPr>
        <w:t xml:space="preserve">  sljedećim</w:t>
      </w:r>
      <w:r w:rsidR="00FD25C6" w:rsidRPr="00597D5B">
        <w:rPr>
          <w:rFonts w:asciiTheme="minorHAnsi" w:hAnsiTheme="minorHAnsi" w:cstheme="minorHAnsi"/>
          <w:color w:val="222222"/>
          <w:sz w:val="24"/>
          <w:szCs w:val="24"/>
          <w:lang w:val="pl-PL"/>
        </w:rPr>
        <w:t xml:space="preserve"> </w:t>
      </w:r>
      <w:r w:rsidR="00300EC1" w:rsidRPr="00597D5B">
        <w:rPr>
          <w:rFonts w:asciiTheme="minorHAnsi" w:hAnsiTheme="minorHAnsi" w:cstheme="minorHAnsi"/>
          <w:color w:val="222222"/>
          <w:sz w:val="24"/>
          <w:szCs w:val="24"/>
          <w:lang w:val="pl-PL"/>
        </w:rPr>
        <w:t>2025./2027</w:t>
      </w:r>
      <w:r w:rsidR="00BB6F0E" w:rsidRPr="00597D5B">
        <w:rPr>
          <w:rFonts w:asciiTheme="minorHAnsi" w:hAnsiTheme="minorHAnsi" w:cstheme="minorHAnsi"/>
          <w:color w:val="222222"/>
          <w:sz w:val="24"/>
          <w:szCs w:val="24"/>
          <w:lang w:val="pl-PL"/>
        </w:rPr>
        <w:t>. g</w:t>
      </w:r>
      <w:r w:rsidR="00C365EF" w:rsidRPr="00597D5B">
        <w:rPr>
          <w:rFonts w:asciiTheme="minorHAnsi" w:hAnsiTheme="minorHAnsi" w:cstheme="minorHAnsi"/>
          <w:color w:val="222222"/>
          <w:sz w:val="24"/>
          <w:szCs w:val="24"/>
          <w:lang w:val="pl-PL"/>
        </w:rPr>
        <w:t xml:space="preserve">, </w:t>
      </w:r>
      <w:r w:rsidR="00FD25C6" w:rsidRPr="00597D5B">
        <w:rPr>
          <w:rFonts w:asciiTheme="minorHAnsi" w:hAnsiTheme="minorHAnsi" w:cstheme="minorHAnsi"/>
          <w:color w:val="222222"/>
          <w:sz w:val="24"/>
          <w:szCs w:val="24"/>
          <w:lang w:val="pl-PL"/>
        </w:rPr>
        <w:t xml:space="preserve"> u suradnji s osnivačem Gradom Bakrom </w:t>
      </w:r>
      <w:r w:rsidR="00BB6F0E" w:rsidRPr="00597D5B">
        <w:rPr>
          <w:rFonts w:asciiTheme="minorHAnsi" w:hAnsiTheme="minorHAnsi" w:cstheme="minorHAnsi"/>
          <w:color w:val="222222"/>
          <w:sz w:val="24"/>
          <w:szCs w:val="24"/>
          <w:lang w:val="pl-PL"/>
        </w:rPr>
        <w:t xml:space="preserve">ili samostalno, </w:t>
      </w:r>
      <w:r w:rsidR="00FD25C6" w:rsidRPr="00597D5B">
        <w:rPr>
          <w:rFonts w:asciiTheme="minorHAnsi" w:hAnsiTheme="minorHAnsi" w:cstheme="minorHAnsi"/>
          <w:color w:val="222222"/>
          <w:sz w:val="24"/>
          <w:szCs w:val="24"/>
          <w:lang w:val="pl-PL"/>
        </w:rPr>
        <w:t>pripremit će se tiskanje knjige od visoke zavičajne vrijednosti. Naime, Knjižnica je je proljetos dobila na dar vrijednu rukopisnu knjigu koja je registrirana kao kulturno javno dobro. Nasljednici Čedomila Šimića darovali su vrije</w:t>
      </w:r>
      <w:r w:rsidR="00AA5F37" w:rsidRPr="00597D5B">
        <w:rPr>
          <w:rFonts w:asciiTheme="minorHAnsi" w:hAnsiTheme="minorHAnsi" w:cstheme="minorHAnsi"/>
          <w:color w:val="222222"/>
          <w:sz w:val="24"/>
          <w:szCs w:val="24"/>
          <w:lang w:val="pl-PL"/>
        </w:rPr>
        <w:t>d</w:t>
      </w:r>
      <w:r w:rsidR="00FD25C6" w:rsidRPr="00597D5B">
        <w:rPr>
          <w:rFonts w:asciiTheme="minorHAnsi" w:hAnsiTheme="minorHAnsi" w:cstheme="minorHAnsi"/>
          <w:color w:val="222222"/>
          <w:sz w:val="24"/>
          <w:szCs w:val="24"/>
          <w:lang w:val="pl-PL"/>
        </w:rPr>
        <w:t xml:space="preserve">nu zavičajnu građu među kojom i rukopisnu knjigu u tvrdom uvezu autora Matije </w:t>
      </w:r>
    </w:p>
    <w:p w14:paraId="351BE450" w14:textId="173EBAF6" w:rsidR="00BB6F0E" w:rsidRPr="00597D5B" w:rsidRDefault="00300EC1" w:rsidP="00BB6F0E">
      <w:pPr>
        <w:rPr>
          <w:rFonts w:asciiTheme="minorHAnsi" w:hAnsiTheme="minorHAnsi" w:cstheme="minorHAnsi"/>
          <w:sz w:val="24"/>
          <w:szCs w:val="24"/>
        </w:rPr>
      </w:pPr>
      <w:r w:rsidRPr="00597D5B">
        <w:rPr>
          <w:rFonts w:asciiTheme="minorHAnsi" w:hAnsiTheme="minorHAnsi" w:cstheme="minorHAnsi"/>
          <w:sz w:val="24"/>
          <w:szCs w:val="24"/>
        </w:rPr>
        <w:t>Plan za 2025</w:t>
      </w:r>
      <w:r w:rsidR="00BB6F0E" w:rsidRPr="00597D5B">
        <w:rPr>
          <w:rFonts w:asciiTheme="minorHAnsi" w:hAnsiTheme="minorHAnsi" w:cstheme="minorHAnsi"/>
          <w:sz w:val="24"/>
          <w:szCs w:val="24"/>
        </w:rPr>
        <w:t>.</w:t>
      </w:r>
      <w:r w:rsidRPr="00597D5B">
        <w:rPr>
          <w:rFonts w:asciiTheme="minorHAnsi" w:hAnsiTheme="minorHAnsi" w:cstheme="minorHAnsi"/>
          <w:sz w:val="24"/>
          <w:szCs w:val="24"/>
        </w:rPr>
        <w:t xml:space="preserve"> </w:t>
      </w:r>
      <w:r w:rsidR="00BB6F0E" w:rsidRPr="00597D5B">
        <w:rPr>
          <w:rFonts w:asciiTheme="minorHAnsi" w:hAnsiTheme="minorHAnsi" w:cstheme="minorHAnsi"/>
          <w:sz w:val="24"/>
          <w:szCs w:val="24"/>
        </w:rPr>
        <w:t>g.: 3.200,00 €</w:t>
      </w:r>
    </w:p>
    <w:p w14:paraId="4A680207" w14:textId="77777777" w:rsidR="00024480" w:rsidRPr="00597D5B" w:rsidRDefault="00024480" w:rsidP="00105EC0">
      <w:pPr>
        <w:rPr>
          <w:rFonts w:asciiTheme="minorHAnsi" w:hAnsiTheme="minorHAnsi" w:cstheme="minorHAnsi"/>
          <w:sz w:val="24"/>
          <w:szCs w:val="24"/>
        </w:rPr>
      </w:pPr>
    </w:p>
    <w:p w14:paraId="61D08247" w14:textId="6F000164" w:rsidR="00BB6F0E" w:rsidRPr="00597D5B" w:rsidRDefault="00BB6F0E" w:rsidP="00105EC0">
      <w:pPr>
        <w:rPr>
          <w:rFonts w:asciiTheme="minorHAnsi" w:hAnsiTheme="minorHAnsi" w:cstheme="minorHAnsi"/>
          <w:sz w:val="24"/>
          <w:szCs w:val="24"/>
        </w:rPr>
      </w:pPr>
      <w:r w:rsidRPr="00597D5B">
        <w:rPr>
          <w:rFonts w:asciiTheme="minorHAnsi" w:hAnsiTheme="minorHAnsi" w:cstheme="minorHAnsi"/>
          <w:sz w:val="24"/>
          <w:szCs w:val="24"/>
        </w:rPr>
        <w:t>ZAŠTITA I RESTAURACIJA ZBIRKE VLADISLOVIĆ</w:t>
      </w:r>
    </w:p>
    <w:p w14:paraId="0C11667D" w14:textId="19A66286" w:rsidR="00BB6F0E" w:rsidRPr="00597D5B" w:rsidRDefault="00BB6F0E" w:rsidP="00BB6F0E">
      <w:pPr>
        <w:rPr>
          <w:rFonts w:asciiTheme="minorHAnsi" w:hAnsiTheme="minorHAnsi" w:cstheme="minorHAnsi"/>
          <w:sz w:val="24"/>
          <w:szCs w:val="24"/>
        </w:rPr>
      </w:pPr>
      <w:r w:rsidRPr="00597D5B">
        <w:rPr>
          <w:rFonts w:asciiTheme="minorHAnsi" w:hAnsiTheme="minorHAnsi" w:cstheme="minorHAnsi"/>
          <w:sz w:val="24"/>
          <w:szCs w:val="24"/>
        </w:rPr>
        <w:t>Budući da je Zbirka Valsdislović u većini (70-tak%) uspješno restaurirana i zaštićena završno s 2020.g. iz sredstava donacije D</w:t>
      </w:r>
      <w:r w:rsidR="00300EC1" w:rsidRPr="00597D5B">
        <w:rPr>
          <w:rFonts w:asciiTheme="minorHAnsi" w:hAnsiTheme="minorHAnsi" w:cstheme="minorHAnsi"/>
          <w:sz w:val="24"/>
          <w:szCs w:val="24"/>
        </w:rPr>
        <w:t>. Vladislovića (255.500,00 kn) i</w:t>
      </w:r>
      <w:r w:rsidRPr="00597D5B">
        <w:rPr>
          <w:rFonts w:asciiTheme="minorHAnsi" w:hAnsiTheme="minorHAnsi" w:cstheme="minorHAnsi"/>
          <w:sz w:val="24"/>
          <w:szCs w:val="24"/>
        </w:rPr>
        <w:t xml:space="preserve"> nadalje se </w:t>
      </w:r>
      <w:r w:rsidR="00300EC1" w:rsidRPr="00597D5B">
        <w:rPr>
          <w:rFonts w:asciiTheme="minorHAnsi" w:hAnsiTheme="minorHAnsi" w:cstheme="minorHAnsi"/>
          <w:sz w:val="24"/>
          <w:szCs w:val="24"/>
        </w:rPr>
        <w:t>planira daljna zaštita i</w:t>
      </w:r>
      <w:r w:rsidRPr="00597D5B">
        <w:rPr>
          <w:rFonts w:asciiTheme="minorHAnsi" w:hAnsiTheme="minorHAnsi" w:cstheme="minorHAnsi"/>
          <w:sz w:val="24"/>
          <w:szCs w:val="24"/>
        </w:rPr>
        <w:t xml:space="preserve"> restauracija preostalog knjižnog fonda Zbirke. </w:t>
      </w:r>
    </w:p>
    <w:p w14:paraId="0D086468" w14:textId="77777777" w:rsidR="00AB4E9E" w:rsidRPr="00597D5B" w:rsidRDefault="00AB4E9E" w:rsidP="00BB6F0E">
      <w:pPr>
        <w:rPr>
          <w:rFonts w:asciiTheme="minorHAnsi" w:hAnsiTheme="minorHAnsi" w:cstheme="minorHAnsi"/>
          <w:sz w:val="24"/>
          <w:szCs w:val="24"/>
        </w:rPr>
      </w:pPr>
    </w:p>
    <w:p w14:paraId="15CD2DF5" w14:textId="3F1454B4" w:rsidR="00BB6F0E" w:rsidRDefault="00BB6F0E" w:rsidP="00BB6F0E">
      <w:pPr>
        <w:rPr>
          <w:rFonts w:asciiTheme="minorHAnsi" w:hAnsiTheme="minorHAnsi" w:cstheme="minorHAnsi"/>
          <w:sz w:val="24"/>
          <w:szCs w:val="24"/>
          <w:u w:val="single"/>
        </w:rPr>
      </w:pPr>
      <w:r w:rsidRPr="00597D5B">
        <w:rPr>
          <w:rFonts w:asciiTheme="minorHAnsi" w:hAnsiTheme="minorHAnsi" w:cstheme="minorHAnsi"/>
          <w:sz w:val="24"/>
          <w:szCs w:val="24"/>
        </w:rPr>
        <w:t xml:space="preserve">Za 2024.g. </w:t>
      </w:r>
      <w:r w:rsidRPr="00597D5B">
        <w:rPr>
          <w:rFonts w:asciiTheme="minorHAnsi" w:hAnsiTheme="minorHAnsi" w:cstheme="minorHAnsi"/>
          <w:sz w:val="24"/>
          <w:szCs w:val="24"/>
          <w:u w:val="single"/>
        </w:rPr>
        <w:t>plan</w:t>
      </w:r>
      <w:r w:rsidRPr="00597D5B">
        <w:rPr>
          <w:rFonts w:asciiTheme="minorHAnsi" w:hAnsiTheme="minorHAnsi" w:cstheme="minorHAnsi"/>
          <w:sz w:val="24"/>
          <w:szCs w:val="24"/>
        </w:rPr>
        <w:t xml:space="preserve"> je u iznosu od </w:t>
      </w:r>
      <w:r w:rsidR="00300EC1" w:rsidRPr="00597D5B">
        <w:rPr>
          <w:rFonts w:asciiTheme="minorHAnsi" w:hAnsiTheme="minorHAnsi" w:cstheme="minorHAnsi"/>
          <w:sz w:val="24"/>
          <w:szCs w:val="24"/>
          <w:u w:val="single"/>
        </w:rPr>
        <w:t>1.0</w:t>
      </w:r>
      <w:r w:rsidRPr="00597D5B">
        <w:rPr>
          <w:rFonts w:asciiTheme="minorHAnsi" w:hAnsiTheme="minorHAnsi" w:cstheme="minorHAnsi"/>
          <w:sz w:val="24"/>
          <w:szCs w:val="24"/>
          <w:u w:val="single"/>
        </w:rPr>
        <w:t>00,00</w:t>
      </w:r>
      <w:r w:rsidR="002A0C51" w:rsidRPr="00597D5B">
        <w:rPr>
          <w:rFonts w:asciiTheme="minorHAnsi" w:hAnsiTheme="minorHAnsi" w:cstheme="minorHAnsi"/>
          <w:sz w:val="24"/>
          <w:szCs w:val="24"/>
          <w:u w:val="single"/>
        </w:rPr>
        <w:t xml:space="preserve"> </w:t>
      </w:r>
      <w:r w:rsidRPr="00597D5B">
        <w:rPr>
          <w:rFonts w:asciiTheme="minorHAnsi" w:hAnsiTheme="minorHAnsi" w:cstheme="minorHAnsi"/>
          <w:sz w:val="24"/>
          <w:szCs w:val="24"/>
          <w:u w:val="single"/>
        </w:rPr>
        <w:t>€.</w:t>
      </w:r>
    </w:p>
    <w:p w14:paraId="731DDB3E" w14:textId="77777777" w:rsidR="00945633" w:rsidRPr="00597D5B" w:rsidRDefault="00945633" w:rsidP="00BB6F0E">
      <w:pPr>
        <w:rPr>
          <w:rFonts w:asciiTheme="minorHAnsi" w:hAnsiTheme="minorHAnsi" w:cstheme="minorHAnsi"/>
          <w:sz w:val="24"/>
          <w:szCs w:val="24"/>
          <w:u w:val="single"/>
        </w:rPr>
      </w:pPr>
    </w:p>
    <w:p w14:paraId="55E6ED37" w14:textId="77777777" w:rsidR="00300EC1" w:rsidRDefault="00300EC1" w:rsidP="00BB6F0E">
      <w:pPr>
        <w:rPr>
          <w:rFonts w:asciiTheme="minorHAnsi" w:hAnsiTheme="minorHAnsi" w:cstheme="minorHAnsi"/>
          <w:sz w:val="24"/>
          <w:szCs w:val="24"/>
          <w:u w:val="single"/>
        </w:rPr>
      </w:pPr>
    </w:p>
    <w:p w14:paraId="1F3704A8" w14:textId="77777777" w:rsidR="00A23E77" w:rsidRPr="00597D5B" w:rsidRDefault="00A23E77" w:rsidP="00BB6F0E">
      <w:pPr>
        <w:rPr>
          <w:rFonts w:asciiTheme="minorHAnsi" w:hAnsiTheme="minorHAnsi" w:cstheme="minorHAnsi"/>
          <w:sz w:val="24"/>
          <w:szCs w:val="24"/>
          <w:u w:val="single"/>
        </w:rPr>
      </w:pPr>
    </w:p>
    <w:p w14:paraId="17274C65" w14:textId="62947D01" w:rsidR="00300EC1" w:rsidRPr="00597D5B" w:rsidRDefault="00300EC1" w:rsidP="00BB6F0E">
      <w:pPr>
        <w:rPr>
          <w:rFonts w:asciiTheme="minorHAnsi" w:hAnsiTheme="minorHAnsi" w:cstheme="minorHAnsi"/>
          <w:sz w:val="24"/>
          <w:szCs w:val="24"/>
          <w:u w:val="single"/>
        </w:rPr>
      </w:pPr>
      <w:r w:rsidRPr="00597D5B">
        <w:rPr>
          <w:rFonts w:asciiTheme="minorHAnsi" w:hAnsiTheme="minorHAnsi" w:cstheme="minorHAnsi"/>
          <w:sz w:val="24"/>
          <w:szCs w:val="24"/>
          <w:u w:val="single"/>
        </w:rPr>
        <w:t xml:space="preserve">DIGITALIZACIJA vrijedne </w:t>
      </w:r>
      <w:r w:rsidR="002A0C51" w:rsidRPr="00597D5B">
        <w:rPr>
          <w:rFonts w:asciiTheme="minorHAnsi" w:hAnsiTheme="minorHAnsi" w:cstheme="minorHAnsi"/>
          <w:sz w:val="24"/>
          <w:szCs w:val="24"/>
          <w:u w:val="single"/>
        </w:rPr>
        <w:t xml:space="preserve">raritetne </w:t>
      </w:r>
      <w:r w:rsidRPr="00597D5B">
        <w:rPr>
          <w:rFonts w:asciiTheme="minorHAnsi" w:hAnsiTheme="minorHAnsi" w:cstheme="minorHAnsi"/>
          <w:sz w:val="24"/>
          <w:szCs w:val="24"/>
          <w:u w:val="single"/>
        </w:rPr>
        <w:t>zavičajne knjige</w:t>
      </w:r>
    </w:p>
    <w:p w14:paraId="45B9CA2A" w14:textId="77777777" w:rsidR="00300EC1" w:rsidRPr="00597D5B" w:rsidRDefault="00300EC1" w:rsidP="00BB6F0E">
      <w:pPr>
        <w:rPr>
          <w:rFonts w:asciiTheme="minorHAnsi" w:hAnsiTheme="minorHAnsi" w:cstheme="minorHAnsi"/>
          <w:sz w:val="24"/>
          <w:szCs w:val="24"/>
          <w:u w:val="single"/>
        </w:rPr>
      </w:pPr>
    </w:p>
    <w:p w14:paraId="64380C44" w14:textId="1CBA55EF" w:rsidR="003872C4" w:rsidRPr="00597D5B" w:rsidRDefault="003872C4" w:rsidP="003872C4">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Novijeg je datuma i Digitalna zavičajna knjižnica u sklopu repozitorija Digitalne zavičajne knjižnice PGŽ-a u koji je uvrštena i Gradska knjižnica Bakar. Pod nazivom „Bakarski uminal” (uminal je naziv kojim se u Bakru naziva krovna kućica ili u dijalektu na širem području „videlica”</w:t>
      </w:r>
      <w:r w:rsidR="00012B4A" w:rsidRPr="00597D5B">
        <w:rPr>
          <w:rFonts w:asciiTheme="minorHAnsi" w:hAnsiTheme="minorHAnsi" w:cstheme="minorHAnsi"/>
          <w:color w:val="222222"/>
          <w:sz w:val="24"/>
          <w:szCs w:val="24"/>
          <w:lang w:val="pl-PL"/>
        </w:rPr>
        <w:t xml:space="preserve"> u digitanu knjižnicu pohranjeni</w:t>
      </w:r>
      <w:r w:rsidRPr="00597D5B">
        <w:rPr>
          <w:rFonts w:asciiTheme="minorHAnsi" w:hAnsiTheme="minorHAnsi" w:cstheme="minorHAnsi"/>
          <w:color w:val="222222"/>
          <w:sz w:val="24"/>
          <w:szCs w:val="24"/>
          <w:lang w:val="pl-PL"/>
        </w:rPr>
        <w:t xml:space="preserve"> su digitalizirani uradci Matije Mažića (dar obitelji Šimić iz Bakra):</w:t>
      </w:r>
      <w:r w:rsidR="00012B4A" w:rsidRPr="00597D5B">
        <w:rPr>
          <w:rFonts w:asciiTheme="minorHAnsi" w:hAnsiTheme="minorHAnsi" w:cstheme="minorHAnsi"/>
          <w:color w:val="222222"/>
          <w:sz w:val="24"/>
          <w:szCs w:val="24"/>
          <w:lang w:val="pl-PL"/>
        </w:rPr>
        <w:t xml:space="preserve"> </w:t>
      </w:r>
      <w:r w:rsidRPr="00597D5B">
        <w:rPr>
          <w:rFonts w:asciiTheme="minorHAnsi" w:hAnsiTheme="minorHAnsi" w:cstheme="minorHAnsi"/>
          <w:color w:val="222222"/>
          <w:sz w:val="24"/>
          <w:szCs w:val="24"/>
          <w:lang w:val="pl-PL"/>
        </w:rPr>
        <w:t xml:space="preserve">1 rukopisna knjiga i rukopisna grafička mapa te raritetna knjiga </w:t>
      </w:r>
      <w:r w:rsidR="00A23E77">
        <w:rPr>
          <w:rFonts w:asciiTheme="minorHAnsi" w:hAnsiTheme="minorHAnsi" w:cstheme="minorHAnsi"/>
          <w:color w:val="222222"/>
          <w:sz w:val="24"/>
          <w:szCs w:val="24"/>
          <w:lang w:val="pl-PL"/>
        </w:rPr>
        <w:t xml:space="preserve">i jedan časopis </w:t>
      </w:r>
      <w:r w:rsidRPr="00597D5B">
        <w:rPr>
          <w:rFonts w:asciiTheme="minorHAnsi" w:hAnsiTheme="minorHAnsi" w:cstheme="minorHAnsi"/>
          <w:color w:val="222222"/>
          <w:sz w:val="24"/>
          <w:szCs w:val="24"/>
          <w:lang w:val="pl-PL"/>
        </w:rPr>
        <w:t>iz „Zbirke Vladislović” (knjižna građa do 1850.g.) i nekolicina starih razglednica Bakra iz vlasništva Knjižnice.</w:t>
      </w:r>
    </w:p>
    <w:p w14:paraId="553B71DB" w14:textId="77777777" w:rsidR="003872C4" w:rsidRPr="00597D5B" w:rsidRDefault="003872C4" w:rsidP="003872C4">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U planu je rast zbirke s 1-2 digitalizirane zavičajne i/ili raritetne knjige u 2025.g.</w:t>
      </w:r>
    </w:p>
    <w:p w14:paraId="122B2FD7" w14:textId="77777777" w:rsidR="00012B4A" w:rsidRPr="00597D5B" w:rsidRDefault="003872C4" w:rsidP="00012B4A">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Za digitalizaciju planirana su sredstva od osnivača</w:t>
      </w:r>
      <w:r w:rsidR="00012B4A" w:rsidRPr="00597D5B">
        <w:rPr>
          <w:rFonts w:asciiTheme="minorHAnsi" w:hAnsiTheme="minorHAnsi" w:cstheme="minorHAnsi"/>
          <w:color w:val="222222"/>
          <w:sz w:val="24"/>
          <w:szCs w:val="24"/>
          <w:lang w:val="pl-PL"/>
        </w:rPr>
        <w:t xml:space="preserve"> 1.000,00 </w:t>
      </w:r>
      <w:r w:rsidR="00012B4A" w:rsidRPr="00597D5B">
        <w:rPr>
          <w:rFonts w:asciiTheme="minorHAnsi" w:hAnsiTheme="minorHAnsi" w:cstheme="minorHAnsi"/>
          <w:color w:val="000000" w:themeColor="text1"/>
          <w:sz w:val="24"/>
          <w:szCs w:val="24"/>
        </w:rPr>
        <w:t>€</w:t>
      </w:r>
      <w:r w:rsidRPr="00597D5B">
        <w:rPr>
          <w:rFonts w:asciiTheme="minorHAnsi" w:hAnsiTheme="minorHAnsi" w:cstheme="minorHAnsi"/>
          <w:color w:val="000000" w:themeColor="text1"/>
          <w:sz w:val="24"/>
          <w:szCs w:val="24"/>
          <w:lang w:val="pl-PL"/>
        </w:rPr>
        <w:t xml:space="preserve"> i PGŽ </w:t>
      </w:r>
      <w:r w:rsidR="00012B4A" w:rsidRPr="00597D5B">
        <w:rPr>
          <w:rFonts w:asciiTheme="minorHAnsi" w:hAnsiTheme="minorHAnsi" w:cstheme="minorHAnsi"/>
          <w:color w:val="000000" w:themeColor="text1"/>
          <w:sz w:val="24"/>
          <w:szCs w:val="24"/>
          <w:lang w:val="pl-PL"/>
        </w:rPr>
        <w:t xml:space="preserve"> 1.000,00 </w:t>
      </w:r>
      <w:r w:rsidR="00012B4A" w:rsidRPr="00597D5B">
        <w:rPr>
          <w:rFonts w:asciiTheme="minorHAnsi" w:hAnsiTheme="minorHAnsi" w:cstheme="minorHAnsi"/>
          <w:color w:val="000000" w:themeColor="text1"/>
          <w:sz w:val="24"/>
          <w:szCs w:val="24"/>
        </w:rPr>
        <w:t>€</w:t>
      </w:r>
      <w:r w:rsidR="00012B4A" w:rsidRPr="00597D5B">
        <w:rPr>
          <w:rFonts w:asciiTheme="minorHAnsi" w:hAnsiTheme="minorHAnsi" w:cstheme="minorHAnsi"/>
          <w:color w:val="222222"/>
          <w:sz w:val="24"/>
          <w:szCs w:val="24"/>
          <w:lang w:val="pl-PL"/>
        </w:rPr>
        <w:t xml:space="preserve"> (putem natječaja).</w:t>
      </w:r>
    </w:p>
    <w:p w14:paraId="7EE75C92" w14:textId="77777777" w:rsidR="00024480" w:rsidRPr="00597D5B" w:rsidRDefault="00024480" w:rsidP="00FD25C6">
      <w:pPr>
        <w:rPr>
          <w:rFonts w:asciiTheme="minorHAnsi" w:hAnsiTheme="minorHAnsi" w:cstheme="minorHAnsi"/>
          <w:sz w:val="24"/>
          <w:szCs w:val="24"/>
          <w:u w:val="single"/>
        </w:rPr>
      </w:pPr>
    </w:p>
    <w:p w14:paraId="5733E0CC" w14:textId="625D5241" w:rsidR="00FD25C6" w:rsidRPr="00597D5B" w:rsidRDefault="002078E8" w:rsidP="00FD25C6">
      <w:pPr>
        <w:rPr>
          <w:rFonts w:asciiTheme="minorHAnsi" w:hAnsiTheme="minorHAnsi" w:cstheme="minorHAnsi"/>
          <w:sz w:val="24"/>
          <w:szCs w:val="24"/>
        </w:rPr>
      </w:pPr>
      <w:r w:rsidRPr="00597D5B">
        <w:rPr>
          <w:rFonts w:asciiTheme="minorHAnsi" w:hAnsiTheme="minorHAnsi" w:cstheme="minorHAnsi"/>
          <w:sz w:val="24"/>
          <w:szCs w:val="24"/>
        </w:rPr>
        <w:t>KORISNICI</w:t>
      </w:r>
    </w:p>
    <w:p w14:paraId="6FEB3519" w14:textId="2B33AA63" w:rsidR="00024600" w:rsidRPr="00597D5B" w:rsidRDefault="00FD25C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U svrhu postizanja što veće posjećenosti i </w:t>
      </w:r>
      <w:r w:rsidR="00406D23" w:rsidRPr="00597D5B">
        <w:rPr>
          <w:rFonts w:asciiTheme="minorHAnsi" w:hAnsiTheme="minorHAnsi" w:cstheme="minorHAnsi"/>
          <w:color w:val="222222"/>
          <w:sz w:val="24"/>
          <w:szCs w:val="24"/>
          <w:lang w:val="pl-PL"/>
        </w:rPr>
        <w:t xml:space="preserve">što većeg </w:t>
      </w:r>
      <w:r w:rsidRPr="00597D5B">
        <w:rPr>
          <w:rFonts w:asciiTheme="minorHAnsi" w:hAnsiTheme="minorHAnsi" w:cstheme="minorHAnsi"/>
          <w:color w:val="222222"/>
          <w:sz w:val="24"/>
          <w:szCs w:val="24"/>
          <w:lang w:val="pl-PL"/>
        </w:rPr>
        <w:t xml:space="preserve">broja </w:t>
      </w:r>
      <w:r w:rsidRPr="00597D5B">
        <w:rPr>
          <w:rFonts w:asciiTheme="minorHAnsi" w:hAnsiTheme="minorHAnsi" w:cstheme="minorHAnsi"/>
          <w:color w:val="222222"/>
          <w:sz w:val="24"/>
          <w:szCs w:val="24"/>
          <w:u w:val="single"/>
          <w:lang w:val="pl-PL"/>
        </w:rPr>
        <w:t>aktivnih korisnika</w:t>
      </w:r>
      <w:r w:rsidRPr="00597D5B">
        <w:rPr>
          <w:rFonts w:asciiTheme="minorHAnsi" w:hAnsiTheme="minorHAnsi" w:cstheme="minorHAnsi"/>
          <w:color w:val="222222"/>
          <w:sz w:val="24"/>
          <w:szCs w:val="24"/>
          <w:lang w:val="pl-PL"/>
        </w:rPr>
        <w:t xml:space="preserve"> </w:t>
      </w:r>
      <w:r w:rsidR="00406D23" w:rsidRPr="00597D5B">
        <w:rPr>
          <w:rFonts w:asciiTheme="minorHAnsi" w:hAnsiTheme="minorHAnsi" w:cstheme="minorHAnsi"/>
          <w:color w:val="222222"/>
          <w:sz w:val="24"/>
          <w:szCs w:val="24"/>
          <w:lang w:val="pl-PL"/>
        </w:rPr>
        <w:t xml:space="preserve">već su </w:t>
      </w:r>
      <w:r w:rsidRPr="00597D5B">
        <w:rPr>
          <w:rFonts w:asciiTheme="minorHAnsi" w:hAnsiTheme="minorHAnsi" w:cstheme="minorHAnsi"/>
          <w:color w:val="222222"/>
          <w:sz w:val="24"/>
          <w:szCs w:val="24"/>
          <w:lang w:val="pl-PL"/>
        </w:rPr>
        <w:t xml:space="preserve">uobičajene </w:t>
      </w:r>
      <w:r w:rsidR="00406D23" w:rsidRPr="00597D5B">
        <w:rPr>
          <w:rFonts w:asciiTheme="minorHAnsi" w:hAnsiTheme="minorHAnsi" w:cstheme="minorHAnsi"/>
          <w:color w:val="222222"/>
          <w:sz w:val="24"/>
          <w:szCs w:val="24"/>
          <w:lang w:val="pl-PL"/>
        </w:rPr>
        <w:t>svrsishodne akcije.</w:t>
      </w:r>
    </w:p>
    <w:p w14:paraId="33175EAA" w14:textId="27FE35CF" w:rsidR="00406D23" w:rsidRPr="00597D5B" w:rsidRDefault="00406D23" w:rsidP="00406D23">
      <w:pPr>
        <w:shd w:val="clear" w:color="auto" w:fill="FFFFFF"/>
        <w:spacing w:after="80"/>
        <w:jc w:val="both"/>
        <w:rPr>
          <w:rFonts w:asciiTheme="minorHAnsi" w:hAnsiTheme="minorHAnsi" w:cstheme="minorHAnsi"/>
          <w:color w:val="222222"/>
          <w:sz w:val="24"/>
          <w:szCs w:val="24"/>
          <w:u w:val="single"/>
          <w:lang w:val="pl-PL"/>
        </w:rPr>
      </w:pPr>
      <w:r w:rsidRPr="00597D5B">
        <w:rPr>
          <w:rFonts w:asciiTheme="minorHAnsi" w:hAnsiTheme="minorHAnsi" w:cstheme="minorHAnsi"/>
          <w:color w:val="222222"/>
          <w:sz w:val="24"/>
          <w:szCs w:val="24"/>
          <w:u w:val="single"/>
          <w:lang w:val="pl-PL"/>
        </w:rPr>
        <w:t>Plan:</w:t>
      </w:r>
    </w:p>
    <w:p w14:paraId="537FE369" w14:textId="71453467" w:rsidR="00C365EF" w:rsidRPr="00597D5B" w:rsidRDefault="00C365EF" w:rsidP="00406D23">
      <w:pPr>
        <w:shd w:val="clear" w:color="auto" w:fill="FFFFFF"/>
        <w:spacing w:after="80"/>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1. b</w:t>
      </w:r>
      <w:r w:rsidR="00FD25C6" w:rsidRPr="00597D5B">
        <w:rPr>
          <w:rFonts w:asciiTheme="minorHAnsi" w:hAnsiTheme="minorHAnsi" w:cstheme="minorHAnsi"/>
          <w:color w:val="222222"/>
          <w:sz w:val="24"/>
          <w:szCs w:val="24"/>
          <w:lang w:val="pl-PL"/>
        </w:rPr>
        <w:t xml:space="preserve">esplatno učlanjenje prvašića – učenika prvih razreda osnovnih škola na području Grada Bakra, </w:t>
      </w:r>
    </w:p>
    <w:p w14:paraId="0D05CAF1" w14:textId="00310690" w:rsidR="00C365EF" w:rsidRPr="00597D5B" w:rsidRDefault="00C365EF" w:rsidP="00406D23">
      <w:pPr>
        <w:shd w:val="clear" w:color="auto" w:fill="FFFFFF"/>
        <w:spacing w:after="80"/>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2. uz </w:t>
      </w:r>
      <w:r w:rsidR="00FD25C6" w:rsidRPr="00597D5B">
        <w:rPr>
          <w:rFonts w:asciiTheme="minorHAnsi" w:hAnsiTheme="minorHAnsi" w:cstheme="minorHAnsi"/>
          <w:color w:val="222222"/>
          <w:sz w:val="24"/>
          <w:szCs w:val="24"/>
          <w:lang w:val="pl-PL"/>
        </w:rPr>
        <w:t xml:space="preserve">međunarodni dan pismenosti (8. rujna) – besplatno učlanjenje za predškolce, učenike i studente, </w:t>
      </w:r>
    </w:p>
    <w:p w14:paraId="37A742E1" w14:textId="77777777" w:rsidR="00406D23" w:rsidRPr="00597D5B" w:rsidRDefault="00C365EF" w:rsidP="00406D23">
      <w:pPr>
        <w:shd w:val="clear" w:color="auto" w:fill="FFFFFF"/>
        <w:spacing w:after="80"/>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3. na </w:t>
      </w:r>
      <w:r w:rsidR="00FD25C6" w:rsidRPr="00597D5B">
        <w:rPr>
          <w:rFonts w:asciiTheme="minorHAnsi" w:hAnsiTheme="minorHAnsi" w:cstheme="minorHAnsi"/>
          <w:color w:val="222222"/>
          <w:sz w:val="24"/>
          <w:szCs w:val="24"/>
          <w:lang w:val="pl-PL"/>
        </w:rPr>
        <w:t xml:space="preserve">Dan hrvatskih knjižnica (11. 11.)  – besplatno učlanjenje za nezaposlene, </w:t>
      </w:r>
    </w:p>
    <w:p w14:paraId="7BA0764A" w14:textId="606A2480" w:rsidR="00300EC1" w:rsidRDefault="00FD25C6" w:rsidP="00406D23">
      <w:pPr>
        <w:shd w:val="clear" w:color="auto" w:fill="FFFFFF"/>
        <w:spacing w:after="80"/>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oprost zakasnine – vezano uz nacionalnu manifestaciju Mjesec hrvatske knjige, s konačnim ciljem – vratiti „posuđenu, a zaboravljenu“  knjižničnu građu.</w:t>
      </w:r>
    </w:p>
    <w:p w14:paraId="39592EBF" w14:textId="77777777" w:rsidR="00A15877" w:rsidRPr="00597D5B" w:rsidRDefault="00A15877" w:rsidP="00406D23">
      <w:pPr>
        <w:shd w:val="clear" w:color="auto" w:fill="FFFFFF"/>
        <w:spacing w:after="80"/>
        <w:rPr>
          <w:rFonts w:asciiTheme="minorHAnsi" w:hAnsiTheme="minorHAnsi" w:cstheme="minorHAnsi"/>
          <w:color w:val="222222"/>
          <w:sz w:val="24"/>
          <w:szCs w:val="24"/>
          <w:lang w:val="pl-PL"/>
        </w:rPr>
      </w:pPr>
    </w:p>
    <w:p w14:paraId="4AA9C0FA" w14:textId="08B6807D" w:rsidR="00105EC0" w:rsidRPr="00597D5B" w:rsidRDefault="002078E8" w:rsidP="00105EC0">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SPREMIŠNI PROSTOR</w:t>
      </w:r>
    </w:p>
    <w:p w14:paraId="2F08D29A" w14:textId="534DD34D" w:rsidR="00FD25C6" w:rsidRPr="00597D5B" w:rsidRDefault="00300EC1" w:rsidP="00105EC0">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U</w:t>
      </w:r>
      <w:r w:rsidR="00FD25C6" w:rsidRPr="00597D5B">
        <w:rPr>
          <w:rFonts w:asciiTheme="minorHAnsi" w:hAnsiTheme="minorHAnsi" w:cstheme="minorHAnsi"/>
          <w:color w:val="222222"/>
          <w:sz w:val="24"/>
          <w:szCs w:val="24"/>
          <w:lang w:val="pl-PL"/>
        </w:rPr>
        <w:t xml:space="preserve"> zgradi Grada Bakra (prizemlje: bivši prostor udruge „Vita“), Primorje 39, već je u funkciji čuvanja i zaštite arhivske građe Knjižnice te služi i kao spremište za knjižničnu građu (izlučenu po aktualnosti, zastarjelosti</w:t>
      </w:r>
      <w:r w:rsidR="00C365EF" w:rsidRPr="00597D5B">
        <w:rPr>
          <w:rFonts w:asciiTheme="minorHAnsi" w:hAnsiTheme="minorHAnsi" w:cstheme="minorHAnsi"/>
          <w:color w:val="222222"/>
          <w:sz w:val="24"/>
          <w:szCs w:val="24"/>
          <w:lang w:val="pl-PL"/>
        </w:rPr>
        <w:t>), a koja j</w:t>
      </w:r>
      <w:r w:rsidR="00FD25C6" w:rsidRPr="00597D5B">
        <w:rPr>
          <w:rFonts w:asciiTheme="minorHAnsi" w:hAnsiTheme="minorHAnsi" w:cstheme="minorHAnsi"/>
          <w:color w:val="222222"/>
          <w:sz w:val="24"/>
          <w:szCs w:val="24"/>
          <w:lang w:val="pl-PL"/>
        </w:rPr>
        <w:t xml:space="preserve">e korisnicima na njihov upit i dalje biti dostupna. </w:t>
      </w:r>
    </w:p>
    <w:p w14:paraId="6D23AF49" w14:textId="23D3FBE6" w:rsidR="00AB4E9E" w:rsidRPr="00597D5B" w:rsidRDefault="00C365EF" w:rsidP="003872C4">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Pr="00597D5B">
        <w:rPr>
          <w:rFonts w:asciiTheme="minorHAnsi" w:hAnsiTheme="minorHAnsi" w:cstheme="minorHAnsi"/>
          <w:color w:val="222222"/>
          <w:sz w:val="24"/>
          <w:szCs w:val="24"/>
          <w:lang w:val="pl-PL"/>
        </w:rPr>
        <w:t xml:space="preserve">: </w:t>
      </w:r>
      <w:r w:rsidR="00300EC1" w:rsidRPr="00597D5B">
        <w:rPr>
          <w:rFonts w:asciiTheme="minorHAnsi" w:hAnsiTheme="minorHAnsi" w:cstheme="minorHAnsi"/>
          <w:color w:val="222222"/>
          <w:sz w:val="24"/>
          <w:szCs w:val="24"/>
          <w:lang w:val="pl-PL"/>
        </w:rPr>
        <w:t xml:space="preserve">Nakon zakonski provedene Revizije početkom 2024. g. izlučena otpisana građa donirala se umirovljeničkim domovima i domovima za nezbrinutu djecu i mlade, dok će se preostali otpis zbrinuti po pravilima za zbrinjavanje i reciklažu. </w:t>
      </w:r>
    </w:p>
    <w:p w14:paraId="10A03985" w14:textId="77777777" w:rsidR="00406D23" w:rsidRPr="00597D5B" w:rsidRDefault="00406D23" w:rsidP="00D11CE9">
      <w:pPr>
        <w:spacing w:before="60" w:after="60"/>
        <w:ind w:right="-142"/>
        <w:jc w:val="both"/>
        <w:rPr>
          <w:rFonts w:asciiTheme="minorHAnsi" w:hAnsiTheme="minorHAnsi" w:cstheme="minorHAnsi"/>
          <w:sz w:val="24"/>
          <w:szCs w:val="24"/>
          <w:lang w:val="pl-PL"/>
        </w:rPr>
      </w:pPr>
    </w:p>
    <w:tbl>
      <w:tblPr>
        <w:tblStyle w:val="Reetkatablice"/>
        <w:tblW w:w="9776" w:type="dxa"/>
        <w:tblLook w:val="04A0" w:firstRow="1" w:lastRow="0" w:firstColumn="1" w:lastColumn="0" w:noHBand="0" w:noVBand="1"/>
      </w:tblPr>
      <w:tblGrid>
        <w:gridCol w:w="9776"/>
      </w:tblGrid>
      <w:tr w:rsidR="00ED7641" w:rsidRPr="00597D5B" w14:paraId="49532A7C" w14:textId="77777777" w:rsidTr="0037121B">
        <w:tc>
          <w:tcPr>
            <w:tcW w:w="9776" w:type="dxa"/>
          </w:tcPr>
          <w:p w14:paraId="30019F90" w14:textId="77777777" w:rsidR="0095154E" w:rsidRPr="00597D5B" w:rsidRDefault="0095154E" w:rsidP="0037121B">
            <w:pPr>
              <w:ind w:right="-425"/>
              <w:rPr>
                <w:rFonts w:asciiTheme="minorHAnsi" w:hAnsiTheme="minorHAnsi" w:cstheme="minorHAnsi"/>
                <w:b/>
                <w:color w:val="FF0000"/>
                <w:sz w:val="24"/>
                <w:szCs w:val="24"/>
              </w:rPr>
            </w:pPr>
            <w:r w:rsidRPr="00597D5B">
              <w:rPr>
                <w:rFonts w:asciiTheme="minorHAnsi" w:hAnsiTheme="minorHAnsi" w:cstheme="minorHAnsi"/>
                <w:b/>
                <w:color w:val="1F497D" w:themeColor="text2"/>
                <w:sz w:val="24"/>
                <w:szCs w:val="24"/>
              </w:rPr>
              <w:t>OPIS PROGRAMA</w:t>
            </w:r>
          </w:p>
        </w:tc>
      </w:tr>
    </w:tbl>
    <w:p w14:paraId="23838776" w14:textId="77777777" w:rsidR="00865209" w:rsidRPr="00597D5B" w:rsidRDefault="00865209" w:rsidP="002B6915">
      <w:pPr>
        <w:shd w:val="clear" w:color="auto" w:fill="FFFFFF"/>
        <w:spacing w:after="80"/>
        <w:jc w:val="both"/>
        <w:rPr>
          <w:rFonts w:asciiTheme="minorHAnsi" w:hAnsiTheme="minorHAnsi" w:cstheme="minorHAnsi"/>
          <w:color w:val="222222"/>
          <w:sz w:val="24"/>
          <w:szCs w:val="24"/>
          <w:lang w:val="pl-PL"/>
        </w:rPr>
      </w:pPr>
    </w:p>
    <w:p w14:paraId="3658DB2A" w14:textId="77777777" w:rsidR="002B6915" w:rsidRPr="00597D5B" w:rsidRDefault="002B6915" w:rsidP="002B6915">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Knjižnica promiče kulturu kroz kulturno obrazovne programe za djecu kao što su pričaonice, igraonice, priredbe, tematske i likovne radionice, društvene igre koje se realiziraju u dogovoru i uz pomoć vanjskih suradnika, vrtića, škola, udruga, kolektivne posjete škola i vrtića s područja Grada u svrhu edukacije korištenja Knjižnice. Programi za odrasle su književni susreti, likovne i tematske izložbe, predavanja iz različitih područja ljudskog znanja, predstavljanje amaterskog stvaralaštva i raznih postignuća.</w:t>
      </w:r>
    </w:p>
    <w:p w14:paraId="7E62FB8A" w14:textId="77777777" w:rsidR="002B6915" w:rsidRDefault="002B6915" w:rsidP="00FD25C6">
      <w:pPr>
        <w:shd w:val="clear" w:color="auto" w:fill="FFFFFF"/>
        <w:spacing w:after="80"/>
        <w:ind w:firstLine="426"/>
        <w:jc w:val="both"/>
        <w:rPr>
          <w:rFonts w:asciiTheme="minorHAnsi" w:hAnsiTheme="minorHAnsi" w:cstheme="minorHAnsi"/>
          <w:color w:val="222222"/>
          <w:sz w:val="24"/>
          <w:szCs w:val="24"/>
          <w:u w:val="single"/>
          <w:lang w:val="pl-PL"/>
        </w:rPr>
      </w:pPr>
    </w:p>
    <w:p w14:paraId="7671DB91" w14:textId="77777777" w:rsidR="00682E8A" w:rsidRPr="00597D5B" w:rsidRDefault="00682E8A" w:rsidP="00FD25C6">
      <w:pPr>
        <w:shd w:val="clear" w:color="auto" w:fill="FFFFFF"/>
        <w:spacing w:after="80"/>
        <w:ind w:firstLine="426"/>
        <w:jc w:val="both"/>
        <w:rPr>
          <w:rFonts w:asciiTheme="minorHAnsi" w:hAnsiTheme="minorHAnsi" w:cstheme="minorHAnsi"/>
          <w:color w:val="222222"/>
          <w:sz w:val="24"/>
          <w:szCs w:val="24"/>
          <w:u w:val="single"/>
          <w:lang w:val="pl-PL"/>
        </w:rPr>
      </w:pPr>
    </w:p>
    <w:p w14:paraId="298B1269" w14:textId="32D8163A" w:rsidR="00FD25C6" w:rsidRPr="00597D5B" w:rsidRDefault="002078E8" w:rsidP="002B6915">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KULTURNE MANIFESTACIJE ZA DJECU</w:t>
      </w:r>
    </w:p>
    <w:p w14:paraId="502E25D0" w14:textId="77777777" w:rsidR="00406D23" w:rsidRPr="00597D5B" w:rsidRDefault="00406D23"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„Čitaj mi” s tetom pričalicom Josipom Lazarević</w:t>
      </w:r>
    </w:p>
    <w:p w14:paraId="0CD7362B" w14:textId="77777777" w:rsidR="00024480" w:rsidRPr="00597D5B" w:rsidRDefault="00FD25C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Prema nacionalnom programu „Čitaj mi“ nastavlja se s čitanjem priča </w:t>
      </w:r>
      <w:r w:rsidR="00D12358" w:rsidRPr="00597D5B">
        <w:rPr>
          <w:rFonts w:asciiTheme="minorHAnsi" w:hAnsiTheme="minorHAnsi" w:cstheme="minorHAnsi"/>
          <w:color w:val="222222"/>
          <w:sz w:val="24"/>
          <w:szCs w:val="24"/>
          <w:lang w:val="pl-PL"/>
        </w:rPr>
        <w:t xml:space="preserve">s tetom pričalicom Josipom Lazarević, </w:t>
      </w:r>
      <w:r w:rsidRPr="00597D5B">
        <w:rPr>
          <w:rFonts w:asciiTheme="minorHAnsi" w:hAnsiTheme="minorHAnsi" w:cstheme="minorHAnsi"/>
          <w:color w:val="222222"/>
          <w:sz w:val="24"/>
          <w:szCs w:val="24"/>
          <w:lang w:val="pl-PL"/>
        </w:rPr>
        <w:t>za najmlađe i sve koji žele slušati priču.  Priče koje se čitaju tematski su dogovorene i edukativnog su karaktera. Svaku pročitanu priču nastavlja edukativna stvaralačka radionica u kojoj se tema materijalizira i postaje djetetova svojina i uspomena.</w:t>
      </w:r>
      <w:r w:rsidR="00406D23" w:rsidRPr="00597D5B">
        <w:rPr>
          <w:rFonts w:asciiTheme="minorHAnsi" w:hAnsiTheme="minorHAnsi" w:cstheme="minorHAnsi"/>
          <w:color w:val="222222"/>
          <w:sz w:val="24"/>
          <w:szCs w:val="24"/>
          <w:lang w:val="pl-PL"/>
        </w:rPr>
        <w:t xml:space="preserve"> </w:t>
      </w:r>
    </w:p>
    <w:p w14:paraId="574E19D7" w14:textId="3745BD1A" w:rsidR="00FD25C6" w:rsidRPr="00597D5B" w:rsidRDefault="00406D23"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Pr="00597D5B">
        <w:rPr>
          <w:rFonts w:asciiTheme="minorHAnsi" w:hAnsiTheme="minorHAnsi" w:cstheme="minorHAnsi"/>
          <w:color w:val="222222"/>
          <w:sz w:val="24"/>
          <w:szCs w:val="24"/>
          <w:lang w:val="pl-PL"/>
        </w:rPr>
        <w:t xml:space="preserve"> </w:t>
      </w:r>
      <w:r w:rsidR="00865209" w:rsidRPr="00597D5B">
        <w:rPr>
          <w:rFonts w:asciiTheme="minorHAnsi" w:hAnsiTheme="minorHAnsi" w:cstheme="minorHAnsi"/>
          <w:color w:val="222222"/>
          <w:sz w:val="24"/>
          <w:szCs w:val="24"/>
          <w:lang w:val="pl-PL"/>
        </w:rPr>
        <w:t>6-8 manifestacija.</w:t>
      </w:r>
    </w:p>
    <w:p w14:paraId="09DCA1D1" w14:textId="77777777" w:rsidR="002B6915" w:rsidRPr="00597D5B" w:rsidRDefault="002B6915" w:rsidP="00406D23">
      <w:pPr>
        <w:shd w:val="clear" w:color="auto" w:fill="FFFFFF"/>
        <w:spacing w:after="80"/>
        <w:jc w:val="both"/>
        <w:rPr>
          <w:rFonts w:asciiTheme="minorHAnsi" w:hAnsiTheme="minorHAnsi" w:cstheme="minorHAnsi"/>
          <w:color w:val="222222"/>
          <w:sz w:val="24"/>
          <w:szCs w:val="24"/>
          <w:lang w:val="pl-PL"/>
        </w:rPr>
      </w:pPr>
    </w:p>
    <w:p w14:paraId="11BA19C1" w14:textId="22E10E0D" w:rsidR="00D12358" w:rsidRPr="00597D5B" w:rsidRDefault="00D12358"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Programi za djecu obogaćuju se i nadopunjuju nastupima DND Bakar, dramskih i literalnih sekcija škola i predstavljanjem dječjeg stvaralaštva u uskoj suradnji sa školama i vrtićima iz našeg područja Grada.</w:t>
      </w:r>
    </w:p>
    <w:p w14:paraId="5A66E4C9" w14:textId="6DBAAEED" w:rsidR="00406D23" w:rsidRPr="00597D5B" w:rsidRDefault="00406D23" w:rsidP="00406D23">
      <w:pPr>
        <w:shd w:val="clear" w:color="auto" w:fill="FFFFFF"/>
        <w:spacing w:after="80"/>
        <w:jc w:val="both"/>
        <w:rPr>
          <w:rFonts w:asciiTheme="minorHAnsi" w:hAnsiTheme="minorHAnsi" w:cstheme="minorHAnsi"/>
          <w:color w:val="222222"/>
          <w:sz w:val="24"/>
          <w:szCs w:val="24"/>
          <w:lang w:val="hr-HR"/>
        </w:rPr>
      </w:pPr>
      <w:r w:rsidRPr="00597D5B">
        <w:rPr>
          <w:rFonts w:asciiTheme="minorHAnsi" w:hAnsiTheme="minorHAnsi" w:cstheme="minorHAnsi"/>
          <w:color w:val="222222"/>
          <w:sz w:val="24"/>
          <w:szCs w:val="24"/>
          <w:u w:val="single"/>
          <w:lang w:val="pl-PL"/>
        </w:rPr>
        <w:t>Plan:</w:t>
      </w:r>
      <w:r w:rsidR="00865209" w:rsidRPr="00597D5B">
        <w:rPr>
          <w:rFonts w:asciiTheme="minorHAnsi" w:hAnsiTheme="minorHAnsi" w:cstheme="minorHAnsi"/>
          <w:color w:val="222222"/>
          <w:sz w:val="24"/>
          <w:szCs w:val="24"/>
          <w:lang w:val="pl-PL"/>
        </w:rPr>
        <w:t xml:space="preserve"> 3-4 manifestacije.</w:t>
      </w:r>
    </w:p>
    <w:p w14:paraId="31F30AE5" w14:textId="076FF2A1" w:rsidR="00FD25C6" w:rsidRPr="00597D5B" w:rsidRDefault="00D12358"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Planirani su i d</w:t>
      </w:r>
      <w:r w:rsidR="00FD25C6" w:rsidRPr="00597D5B">
        <w:rPr>
          <w:rFonts w:asciiTheme="minorHAnsi" w:hAnsiTheme="minorHAnsi" w:cstheme="minorHAnsi"/>
          <w:color w:val="222222"/>
          <w:sz w:val="24"/>
          <w:szCs w:val="24"/>
          <w:lang w:val="pl-PL"/>
        </w:rPr>
        <w:t xml:space="preserve">ječji književnici i ilustratori </w:t>
      </w:r>
      <w:r w:rsidRPr="00597D5B">
        <w:rPr>
          <w:rFonts w:asciiTheme="minorHAnsi" w:hAnsiTheme="minorHAnsi" w:cstheme="minorHAnsi"/>
          <w:color w:val="222222"/>
          <w:sz w:val="24"/>
          <w:szCs w:val="24"/>
          <w:lang w:val="pl-PL"/>
        </w:rPr>
        <w:t xml:space="preserve">koji se predstavljaju se </w:t>
      </w:r>
      <w:r w:rsidR="00FD25C6" w:rsidRPr="00597D5B">
        <w:rPr>
          <w:rFonts w:asciiTheme="minorHAnsi" w:hAnsiTheme="minorHAnsi" w:cstheme="minorHAnsi"/>
          <w:color w:val="222222"/>
          <w:sz w:val="24"/>
          <w:szCs w:val="24"/>
          <w:lang w:val="pl-PL"/>
        </w:rPr>
        <w:t xml:space="preserve"> dječjom književnošću ciljanoj vrtićkoj i učeničkoj populaciji u dogovoru sa školama i vrtićima s područja našega grada. Predstavljena </w:t>
      </w:r>
      <w:r w:rsidRPr="00597D5B">
        <w:rPr>
          <w:rFonts w:asciiTheme="minorHAnsi" w:hAnsiTheme="minorHAnsi" w:cstheme="minorHAnsi"/>
          <w:color w:val="222222"/>
          <w:sz w:val="24"/>
          <w:szCs w:val="24"/>
          <w:lang w:val="pl-PL"/>
        </w:rPr>
        <w:t xml:space="preserve">djela trebaju biti </w:t>
      </w:r>
      <w:r w:rsidR="00FD25C6" w:rsidRPr="00597D5B">
        <w:rPr>
          <w:rFonts w:asciiTheme="minorHAnsi" w:hAnsiTheme="minorHAnsi" w:cstheme="minorHAnsi"/>
          <w:color w:val="222222"/>
          <w:sz w:val="24"/>
          <w:szCs w:val="24"/>
          <w:lang w:val="pl-PL"/>
        </w:rPr>
        <w:t xml:space="preserve">lektirna ili </w:t>
      </w:r>
      <w:r w:rsidRPr="00597D5B">
        <w:rPr>
          <w:rFonts w:asciiTheme="minorHAnsi" w:hAnsiTheme="minorHAnsi" w:cstheme="minorHAnsi"/>
          <w:color w:val="222222"/>
          <w:sz w:val="24"/>
          <w:szCs w:val="24"/>
          <w:lang w:val="pl-PL"/>
        </w:rPr>
        <w:t xml:space="preserve">pak kao </w:t>
      </w:r>
      <w:r w:rsidR="00FD25C6" w:rsidRPr="00597D5B">
        <w:rPr>
          <w:rFonts w:asciiTheme="minorHAnsi" w:hAnsiTheme="minorHAnsi" w:cstheme="minorHAnsi"/>
          <w:color w:val="222222"/>
          <w:sz w:val="24"/>
          <w:szCs w:val="24"/>
          <w:lang w:val="pl-PL"/>
        </w:rPr>
        <w:t>preporuka za č</w:t>
      </w:r>
      <w:r w:rsidRPr="00597D5B">
        <w:rPr>
          <w:rFonts w:asciiTheme="minorHAnsi" w:hAnsiTheme="minorHAnsi" w:cstheme="minorHAnsi"/>
          <w:color w:val="222222"/>
          <w:sz w:val="24"/>
          <w:szCs w:val="24"/>
          <w:lang w:val="pl-PL"/>
        </w:rPr>
        <w:t xml:space="preserve">itanje, što je nakon bliskog susreta s autorima, </w:t>
      </w:r>
      <w:r w:rsidR="00406D23" w:rsidRPr="00597D5B">
        <w:rPr>
          <w:rFonts w:asciiTheme="minorHAnsi" w:hAnsiTheme="minorHAnsi" w:cstheme="minorHAnsi"/>
          <w:color w:val="222222"/>
          <w:sz w:val="24"/>
          <w:szCs w:val="24"/>
          <w:lang w:val="pl-PL"/>
        </w:rPr>
        <w:t>djeci posebna čast i poslastica.</w:t>
      </w:r>
    </w:p>
    <w:p w14:paraId="351BD2BA" w14:textId="2D37C6E9" w:rsidR="00406D23" w:rsidRPr="00597D5B" w:rsidRDefault="00406D23"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002B6915" w:rsidRPr="00597D5B">
        <w:rPr>
          <w:rFonts w:asciiTheme="minorHAnsi" w:hAnsiTheme="minorHAnsi" w:cstheme="minorHAnsi"/>
          <w:color w:val="222222"/>
          <w:sz w:val="24"/>
          <w:szCs w:val="24"/>
          <w:lang w:val="pl-PL"/>
        </w:rPr>
        <w:t>:</w:t>
      </w:r>
      <w:r w:rsidR="00865209" w:rsidRPr="00597D5B">
        <w:rPr>
          <w:rFonts w:asciiTheme="minorHAnsi" w:hAnsiTheme="minorHAnsi" w:cstheme="minorHAnsi"/>
          <w:color w:val="222222"/>
          <w:sz w:val="24"/>
          <w:szCs w:val="24"/>
          <w:lang w:val="pl-PL"/>
        </w:rPr>
        <w:t xml:space="preserve"> 1-2 gostovanja</w:t>
      </w:r>
    </w:p>
    <w:p w14:paraId="465E5D8D" w14:textId="78C10547" w:rsidR="00865209" w:rsidRPr="00597D5B" w:rsidRDefault="00865209"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Kolektivne posjete u kojima se polaznici dječjih vrtića i učenici škola zajedno sa svojim odgajateljima i nastavnicima educiraju o poslanju Knjižnice, korištenju knjižničnih resura za potrebe obrazovanja i u svoje slobodno vrijeme.</w:t>
      </w:r>
    </w:p>
    <w:p w14:paraId="4FD6A692" w14:textId="1FF4779F" w:rsidR="00865209" w:rsidRPr="00597D5B" w:rsidRDefault="00865209"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Pr="00597D5B">
        <w:rPr>
          <w:rFonts w:asciiTheme="minorHAnsi" w:hAnsiTheme="minorHAnsi" w:cstheme="minorHAnsi"/>
          <w:color w:val="222222"/>
          <w:sz w:val="24"/>
          <w:szCs w:val="24"/>
          <w:lang w:val="pl-PL"/>
        </w:rPr>
        <w:t xml:space="preserve"> 1-2 kolektivne posjete mjesečno </w:t>
      </w:r>
    </w:p>
    <w:p w14:paraId="400BE601" w14:textId="77777777" w:rsidR="00865209" w:rsidRPr="00597D5B" w:rsidRDefault="00865209" w:rsidP="00406D23">
      <w:pPr>
        <w:shd w:val="clear" w:color="auto" w:fill="FFFFFF"/>
        <w:spacing w:after="80"/>
        <w:jc w:val="both"/>
        <w:rPr>
          <w:rFonts w:asciiTheme="minorHAnsi" w:hAnsiTheme="minorHAnsi" w:cstheme="minorHAnsi"/>
          <w:color w:val="222222"/>
          <w:sz w:val="24"/>
          <w:szCs w:val="24"/>
          <w:lang w:val="pl-PL"/>
        </w:rPr>
      </w:pPr>
    </w:p>
    <w:p w14:paraId="53F5D32C" w14:textId="22D86E88" w:rsidR="00FD25C6" w:rsidRPr="00597D5B" w:rsidRDefault="002078E8" w:rsidP="00406D23">
      <w:pPr>
        <w:shd w:val="clear" w:color="auto" w:fill="FFFFFF"/>
        <w:spacing w:after="80"/>
        <w:jc w:val="both"/>
        <w:rPr>
          <w:rFonts w:asciiTheme="minorHAnsi" w:hAnsiTheme="minorHAnsi" w:cstheme="minorHAnsi"/>
          <w:color w:val="222222"/>
          <w:sz w:val="24"/>
          <w:szCs w:val="24"/>
          <w:lang w:val="hr-HR"/>
        </w:rPr>
      </w:pPr>
      <w:r w:rsidRPr="00597D5B">
        <w:rPr>
          <w:rFonts w:asciiTheme="minorHAnsi" w:hAnsiTheme="minorHAnsi" w:cstheme="minorHAnsi"/>
          <w:color w:val="222222"/>
          <w:sz w:val="24"/>
          <w:szCs w:val="24"/>
          <w:lang w:val="pl-PL"/>
        </w:rPr>
        <w:t>KULTURNE MANIFESTACIJE ZA ODRASLE</w:t>
      </w:r>
    </w:p>
    <w:p w14:paraId="0974721B" w14:textId="77777777" w:rsidR="00024480" w:rsidRPr="00597D5B" w:rsidRDefault="00D12358"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Izložbe</w:t>
      </w:r>
      <w:r w:rsidRPr="00597D5B">
        <w:rPr>
          <w:rFonts w:asciiTheme="minorHAnsi" w:hAnsiTheme="minorHAnsi" w:cstheme="minorHAnsi"/>
          <w:color w:val="222222"/>
          <w:sz w:val="24"/>
          <w:szCs w:val="24"/>
          <w:lang w:val="pl-PL"/>
        </w:rPr>
        <w:t xml:space="preserve"> </w:t>
      </w:r>
      <w:r w:rsidR="00FD25C6" w:rsidRPr="00597D5B">
        <w:rPr>
          <w:rFonts w:asciiTheme="minorHAnsi" w:hAnsiTheme="minorHAnsi" w:cstheme="minorHAnsi"/>
          <w:color w:val="222222"/>
          <w:sz w:val="24"/>
          <w:szCs w:val="24"/>
          <w:lang w:val="pl-PL"/>
        </w:rPr>
        <w:t>u galerijsko</w:t>
      </w:r>
      <w:r w:rsidRPr="00597D5B">
        <w:rPr>
          <w:rFonts w:asciiTheme="minorHAnsi" w:hAnsiTheme="minorHAnsi" w:cstheme="minorHAnsi"/>
          <w:color w:val="222222"/>
          <w:sz w:val="24"/>
          <w:szCs w:val="24"/>
          <w:lang w:val="pl-PL"/>
        </w:rPr>
        <w:t>m prostoru knjižnice</w:t>
      </w:r>
      <w:r w:rsidR="00FD25C6" w:rsidRPr="00597D5B">
        <w:rPr>
          <w:rFonts w:asciiTheme="minorHAnsi" w:hAnsiTheme="minorHAnsi" w:cstheme="minorHAnsi"/>
          <w:color w:val="222222"/>
          <w:sz w:val="24"/>
          <w:szCs w:val="24"/>
          <w:lang w:val="pl-PL"/>
        </w:rPr>
        <w:t xml:space="preserve">: umjetničke, amaterske, edukativne, informativne,... izložbe uradaka, zavičajnog i lokalnog značaja. </w:t>
      </w:r>
    </w:p>
    <w:p w14:paraId="1E3E130D" w14:textId="534A1940" w:rsidR="00D12358" w:rsidRDefault="00865209"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Plan: 4-5 godišnje</w:t>
      </w:r>
    </w:p>
    <w:p w14:paraId="2D631AB2" w14:textId="77777777" w:rsidR="00A15877" w:rsidRPr="00597D5B" w:rsidRDefault="00A15877" w:rsidP="00406D23">
      <w:pPr>
        <w:shd w:val="clear" w:color="auto" w:fill="FFFFFF"/>
        <w:spacing w:after="80"/>
        <w:jc w:val="both"/>
        <w:rPr>
          <w:rFonts w:asciiTheme="minorHAnsi" w:hAnsiTheme="minorHAnsi" w:cstheme="minorHAnsi"/>
          <w:color w:val="222222"/>
          <w:sz w:val="24"/>
          <w:szCs w:val="24"/>
          <w:lang w:val="pl-PL"/>
        </w:rPr>
      </w:pPr>
    </w:p>
    <w:p w14:paraId="7884C6C3" w14:textId="630722EE" w:rsidR="00A049E2" w:rsidRDefault="00D12358"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Tematska i stručna predavanja</w:t>
      </w:r>
      <w:r w:rsidR="003872C4" w:rsidRPr="00597D5B">
        <w:rPr>
          <w:rFonts w:asciiTheme="minorHAnsi" w:hAnsiTheme="minorHAnsi" w:cstheme="minorHAnsi"/>
          <w:color w:val="222222"/>
          <w:sz w:val="24"/>
          <w:szCs w:val="24"/>
          <w:u w:val="single"/>
          <w:lang w:val="pl-PL"/>
        </w:rPr>
        <w:t xml:space="preserve"> i predstavljanja stručnih knjiga</w:t>
      </w:r>
      <w:r w:rsidR="00A049E2" w:rsidRPr="00597D5B">
        <w:rPr>
          <w:rFonts w:asciiTheme="minorHAnsi" w:hAnsiTheme="minorHAnsi" w:cstheme="minorHAnsi"/>
          <w:color w:val="222222"/>
          <w:sz w:val="24"/>
          <w:szCs w:val="24"/>
          <w:u w:val="single"/>
          <w:lang w:val="pl-PL"/>
        </w:rPr>
        <w:t xml:space="preserve">, </w:t>
      </w:r>
      <w:r w:rsidR="00FD25C6" w:rsidRPr="00597D5B">
        <w:rPr>
          <w:rFonts w:asciiTheme="minorHAnsi" w:hAnsiTheme="minorHAnsi" w:cstheme="minorHAnsi"/>
          <w:color w:val="222222"/>
          <w:sz w:val="24"/>
          <w:szCs w:val="24"/>
          <w:lang w:val="pl-PL"/>
        </w:rPr>
        <w:t>raznolika po svojoj tematici, iz širokog spektra tema i interesa građanstva (povijest, geografi</w:t>
      </w:r>
      <w:r w:rsidR="00A049E2" w:rsidRPr="00597D5B">
        <w:rPr>
          <w:rFonts w:asciiTheme="minorHAnsi" w:hAnsiTheme="minorHAnsi" w:cstheme="minorHAnsi"/>
          <w:color w:val="222222"/>
          <w:sz w:val="24"/>
          <w:szCs w:val="24"/>
          <w:lang w:val="pl-PL"/>
        </w:rPr>
        <w:t>ja, politika, zdravlje, hrana) odvijaju se pre</w:t>
      </w:r>
      <w:r w:rsidR="00865209" w:rsidRPr="00597D5B">
        <w:rPr>
          <w:rFonts w:asciiTheme="minorHAnsi" w:hAnsiTheme="minorHAnsi" w:cstheme="minorHAnsi"/>
          <w:color w:val="222222"/>
          <w:sz w:val="24"/>
          <w:szCs w:val="24"/>
          <w:lang w:val="pl-PL"/>
        </w:rPr>
        <w:t xml:space="preserve">ma </w:t>
      </w:r>
      <w:r w:rsidR="00865209" w:rsidRPr="00597D5B">
        <w:rPr>
          <w:rFonts w:asciiTheme="minorHAnsi" w:hAnsiTheme="minorHAnsi" w:cstheme="minorHAnsi"/>
          <w:color w:val="222222"/>
          <w:sz w:val="24"/>
          <w:szCs w:val="24"/>
          <w:u w:val="single"/>
          <w:lang w:val="pl-PL"/>
        </w:rPr>
        <w:t>planu:</w:t>
      </w:r>
      <w:r w:rsidR="00865209" w:rsidRPr="00597D5B">
        <w:rPr>
          <w:rFonts w:asciiTheme="minorHAnsi" w:hAnsiTheme="minorHAnsi" w:cstheme="minorHAnsi"/>
          <w:color w:val="222222"/>
          <w:sz w:val="24"/>
          <w:szCs w:val="24"/>
          <w:lang w:val="pl-PL"/>
        </w:rPr>
        <w:t xml:space="preserve"> 3-5 godišnje</w:t>
      </w:r>
    </w:p>
    <w:p w14:paraId="4E03F92D" w14:textId="77777777" w:rsidR="00A15877" w:rsidRPr="00597D5B" w:rsidRDefault="00A15877" w:rsidP="00406D23">
      <w:pPr>
        <w:shd w:val="clear" w:color="auto" w:fill="FFFFFF"/>
        <w:spacing w:after="80"/>
        <w:jc w:val="both"/>
        <w:rPr>
          <w:rFonts w:asciiTheme="minorHAnsi" w:hAnsiTheme="minorHAnsi" w:cstheme="minorHAnsi"/>
          <w:color w:val="222222"/>
          <w:sz w:val="24"/>
          <w:szCs w:val="24"/>
          <w:lang w:val="pl-PL"/>
        </w:rPr>
      </w:pPr>
    </w:p>
    <w:p w14:paraId="43C82EAD" w14:textId="77777777" w:rsidR="00A049E2" w:rsidRPr="00597D5B" w:rsidRDefault="00A049E2" w:rsidP="00406D23">
      <w:pPr>
        <w:shd w:val="clear" w:color="auto" w:fill="FFFFFF"/>
        <w:spacing w:after="80"/>
        <w:jc w:val="both"/>
        <w:rPr>
          <w:rFonts w:asciiTheme="minorHAnsi" w:hAnsiTheme="minorHAnsi" w:cstheme="minorHAnsi"/>
          <w:color w:val="222222"/>
          <w:sz w:val="24"/>
          <w:szCs w:val="24"/>
          <w:u w:val="single"/>
          <w:lang w:val="pl-PL"/>
        </w:rPr>
      </w:pPr>
      <w:r w:rsidRPr="00597D5B">
        <w:rPr>
          <w:rFonts w:asciiTheme="minorHAnsi" w:hAnsiTheme="minorHAnsi" w:cstheme="minorHAnsi"/>
          <w:color w:val="222222"/>
          <w:sz w:val="24"/>
          <w:szCs w:val="24"/>
          <w:u w:val="single"/>
          <w:lang w:val="pl-PL"/>
        </w:rPr>
        <w:t xml:space="preserve">Knjiženi susreti i </w:t>
      </w:r>
      <w:r w:rsidR="00FD25C6" w:rsidRPr="00597D5B">
        <w:rPr>
          <w:rFonts w:asciiTheme="minorHAnsi" w:hAnsiTheme="minorHAnsi" w:cstheme="minorHAnsi"/>
          <w:color w:val="222222"/>
          <w:sz w:val="24"/>
          <w:szCs w:val="24"/>
          <w:u w:val="single"/>
          <w:lang w:val="pl-PL"/>
        </w:rPr>
        <w:t xml:space="preserve">kazališne predstave </w:t>
      </w:r>
    </w:p>
    <w:p w14:paraId="7A0617CE" w14:textId="77777777" w:rsidR="00406D23" w:rsidRPr="00597D5B" w:rsidRDefault="00FD25C6"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o književnicima ili književnim tem</w:t>
      </w:r>
      <w:r w:rsidR="00A049E2" w:rsidRPr="00597D5B">
        <w:rPr>
          <w:rFonts w:asciiTheme="minorHAnsi" w:hAnsiTheme="minorHAnsi" w:cstheme="minorHAnsi"/>
          <w:color w:val="222222"/>
          <w:sz w:val="24"/>
          <w:szCs w:val="24"/>
          <w:lang w:val="pl-PL"/>
        </w:rPr>
        <w:t>ama,</w:t>
      </w:r>
      <w:r w:rsidRPr="00597D5B">
        <w:rPr>
          <w:rFonts w:asciiTheme="minorHAnsi" w:hAnsiTheme="minorHAnsi" w:cstheme="minorHAnsi"/>
          <w:color w:val="222222"/>
          <w:sz w:val="24"/>
          <w:szCs w:val="24"/>
          <w:lang w:val="pl-PL"/>
        </w:rPr>
        <w:t xml:space="preserve"> prezentiraju s</w:t>
      </w:r>
      <w:r w:rsidR="00D12358" w:rsidRPr="00597D5B">
        <w:rPr>
          <w:rFonts w:asciiTheme="minorHAnsi" w:hAnsiTheme="minorHAnsi" w:cstheme="minorHAnsi"/>
          <w:color w:val="222222"/>
          <w:sz w:val="24"/>
          <w:szCs w:val="24"/>
          <w:lang w:val="pl-PL"/>
        </w:rPr>
        <w:t xml:space="preserve">e domaće udruge i razni autori. </w:t>
      </w:r>
    </w:p>
    <w:p w14:paraId="18B332FA" w14:textId="7091689F" w:rsidR="00FD25C6" w:rsidRPr="00597D5B" w:rsidRDefault="00D12358" w:rsidP="00406D23">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u w:val="single"/>
          <w:lang w:val="pl-PL"/>
        </w:rPr>
        <w:t>Plan</w:t>
      </w:r>
      <w:r w:rsidRPr="00597D5B">
        <w:rPr>
          <w:rFonts w:asciiTheme="minorHAnsi" w:hAnsiTheme="minorHAnsi" w:cstheme="minorHAnsi"/>
          <w:color w:val="222222"/>
          <w:sz w:val="24"/>
          <w:szCs w:val="24"/>
          <w:lang w:val="pl-PL"/>
        </w:rPr>
        <w:t xml:space="preserve"> </w:t>
      </w:r>
      <w:r w:rsidR="00865209" w:rsidRPr="00597D5B">
        <w:rPr>
          <w:rFonts w:asciiTheme="minorHAnsi" w:hAnsiTheme="minorHAnsi" w:cstheme="minorHAnsi"/>
          <w:color w:val="222222"/>
          <w:sz w:val="24"/>
          <w:szCs w:val="24"/>
          <w:lang w:val="pl-PL"/>
        </w:rPr>
        <w:t>:3-4 književna susreta + 1 kazališna predstava</w:t>
      </w:r>
    </w:p>
    <w:p w14:paraId="30AB9687" w14:textId="6BC1872A" w:rsidR="00C6763D" w:rsidRDefault="00C6763D" w:rsidP="002078E8">
      <w:pPr>
        <w:spacing w:before="60" w:after="60"/>
        <w:ind w:right="-142"/>
        <w:jc w:val="both"/>
        <w:rPr>
          <w:rFonts w:asciiTheme="minorHAnsi" w:hAnsiTheme="minorHAnsi" w:cstheme="minorHAnsi"/>
          <w:color w:val="222222"/>
          <w:sz w:val="24"/>
          <w:szCs w:val="24"/>
          <w:lang w:val="pl-PL"/>
        </w:rPr>
      </w:pPr>
    </w:p>
    <w:p w14:paraId="0901320E" w14:textId="77777777" w:rsidR="00682E8A" w:rsidRDefault="00682E8A" w:rsidP="002078E8">
      <w:pPr>
        <w:spacing w:before="60" w:after="60"/>
        <w:ind w:right="-142"/>
        <w:jc w:val="both"/>
        <w:rPr>
          <w:rFonts w:asciiTheme="minorHAnsi" w:hAnsiTheme="minorHAnsi" w:cstheme="minorHAnsi"/>
          <w:color w:val="222222"/>
          <w:sz w:val="24"/>
          <w:szCs w:val="24"/>
          <w:lang w:val="pl-PL"/>
        </w:rPr>
      </w:pPr>
    </w:p>
    <w:p w14:paraId="0DE9F79D" w14:textId="77777777" w:rsidR="00682E8A" w:rsidRDefault="00682E8A" w:rsidP="002078E8">
      <w:pPr>
        <w:spacing w:before="60" w:after="60"/>
        <w:ind w:right="-142"/>
        <w:jc w:val="both"/>
        <w:rPr>
          <w:rFonts w:asciiTheme="minorHAnsi" w:hAnsiTheme="minorHAnsi" w:cstheme="minorHAnsi"/>
          <w:color w:val="222222"/>
          <w:sz w:val="24"/>
          <w:szCs w:val="24"/>
          <w:lang w:val="pl-PL"/>
        </w:rPr>
      </w:pPr>
    </w:p>
    <w:p w14:paraId="63CD022C" w14:textId="77777777" w:rsidR="00682E8A" w:rsidRDefault="00682E8A" w:rsidP="002078E8">
      <w:pPr>
        <w:spacing w:before="60" w:after="60"/>
        <w:ind w:right="-142"/>
        <w:jc w:val="both"/>
        <w:rPr>
          <w:rFonts w:asciiTheme="minorHAnsi" w:hAnsiTheme="minorHAnsi" w:cstheme="minorHAnsi"/>
          <w:color w:val="222222"/>
          <w:sz w:val="24"/>
          <w:szCs w:val="24"/>
          <w:lang w:val="pl-PL"/>
        </w:rPr>
      </w:pPr>
    </w:p>
    <w:p w14:paraId="0B3BEF41" w14:textId="77777777" w:rsidR="00682E8A" w:rsidRPr="00597D5B" w:rsidRDefault="00682E8A" w:rsidP="002078E8">
      <w:pPr>
        <w:spacing w:before="60" w:after="60"/>
        <w:ind w:right="-142"/>
        <w:jc w:val="both"/>
        <w:rPr>
          <w:rFonts w:asciiTheme="minorHAnsi" w:hAnsiTheme="minorHAnsi" w:cstheme="minorHAnsi"/>
          <w:color w:val="222222"/>
          <w:sz w:val="24"/>
          <w:szCs w:val="24"/>
          <w:lang w:val="pl-PL"/>
        </w:rPr>
      </w:pPr>
    </w:p>
    <w:p w14:paraId="2D7EABC1" w14:textId="77777777" w:rsidR="002078E8" w:rsidRPr="00597D5B" w:rsidRDefault="002078E8" w:rsidP="002078E8">
      <w:pPr>
        <w:spacing w:before="60" w:after="60"/>
        <w:ind w:right="-142"/>
        <w:jc w:val="both"/>
        <w:rPr>
          <w:rFonts w:asciiTheme="minorHAnsi" w:hAnsiTheme="minorHAnsi" w:cstheme="minorHAnsi"/>
          <w:sz w:val="24"/>
          <w:szCs w:val="24"/>
          <w:lang w:val="pl-PL"/>
        </w:rPr>
      </w:pPr>
    </w:p>
    <w:tbl>
      <w:tblPr>
        <w:tblStyle w:val="Reetkatablice"/>
        <w:tblW w:w="9776" w:type="dxa"/>
        <w:tblLook w:val="04A0" w:firstRow="1" w:lastRow="0" w:firstColumn="1" w:lastColumn="0" w:noHBand="0" w:noVBand="1"/>
      </w:tblPr>
      <w:tblGrid>
        <w:gridCol w:w="9776"/>
      </w:tblGrid>
      <w:tr w:rsidR="00ED7641" w:rsidRPr="00597D5B" w14:paraId="455F7F8D" w14:textId="77777777" w:rsidTr="0037121B">
        <w:tc>
          <w:tcPr>
            <w:tcW w:w="9776" w:type="dxa"/>
          </w:tcPr>
          <w:p w14:paraId="51625B90" w14:textId="77777777" w:rsidR="0095154E" w:rsidRPr="00597D5B" w:rsidRDefault="0095154E" w:rsidP="0037121B">
            <w:pPr>
              <w:ind w:right="-284"/>
              <w:jc w:val="both"/>
              <w:rPr>
                <w:rFonts w:asciiTheme="minorHAnsi" w:hAnsiTheme="minorHAnsi" w:cstheme="minorHAnsi"/>
                <w:color w:val="FF0000"/>
                <w:sz w:val="24"/>
                <w:szCs w:val="24"/>
              </w:rPr>
            </w:pPr>
            <w:r w:rsidRPr="00597D5B">
              <w:rPr>
                <w:rFonts w:asciiTheme="minorHAnsi" w:hAnsiTheme="minorHAnsi" w:cstheme="minorHAnsi"/>
                <w:b/>
                <w:color w:val="1F497D" w:themeColor="text2"/>
                <w:sz w:val="24"/>
                <w:szCs w:val="24"/>
              </w:rPr>
              <w:t>ZAKONSKE I DRUGE PRAVNE OSNOVE</w:t>
            </w:r>
          </w:p>
        </w:tc>
      </w:tr>
    </w:tbl>
    <w:p w14:paraId="04FBEABE" w14:textId="77777777" w:rsidR="00D11CE9" w:rsidRPr="00597D5B" w:rsidRDefault="00D11CE9" w:rsidP="00D11CE9">
      <w:pPr>
        <w:shd w:val="clear" w:color="auto" w:fill="FFFFFF"/>
        <w:spacing w:after="80"/>
        <w:jc w:val="both"/>
        <w:rPr>
          <w:rFonts w:asciiTheme="minorHAnsi" w:hAnsiTheme="minorHAnsi" w:cstheme="minorHAnsi"/>
          <w:color w:val="222222"/>
          <w:sz w:val="24"/>
          <w:szCs w:val="24"/>
          <w:lang w:val="pl-PL"/>
        </w:rPr>
      </w:pPr>
    </w:p>
    <w:p w14:paraId="17AE4F68" w14:textId="67727CC7" w:rsidR="00FD25C6" w:rsidRDefault="00FD25C6" w:rsidP="00D11CE9">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 xml:space="preserve">U Republici Hrvatskoj rad narodnih knjižnica temelji se na hrvatskim zakonskim dokumentima, strateškim dokumentima i međunarodnim stručnim dokumentima; Zakon o ustanovama (NN 76/93, 29/97., 47/99., 35/08.) Zakon o knjižnicama i knjižničnoj djelatnosti (NN </w:t>
      </w:r>
      <w:r w:rsidR="00CD23FB">
        <w:rPr>
          <w:rFonts w:asciiTheme="minorHAnsi" w:hAnsiTheme="minorHAnsi" w:cstheme="minorHAnsi"/>
          <w:color w:val="222222"/>
          <w:sz w:val="24"/>
          <w:szCs w:val="24"/>
          <w:lang w:val="pl-PL"/>
        </w:rPr>
        <w:t>17/19, NN98/19</w:t>
      </w:r>
      <w:r w:rsidRPr="00597D5B">
        <w:rPr>
          <w:rFonts w:asciiTheme="minorHAnsi" w:hAnsiTheme="minorHAnsi" w:cstheme="minorHAnsi"/>
          <w:color w:val="222222"/>
          <w:sz w:val="24"/>
          <w:szCs w:val="24"/>
          <w:lang w:val="pl-PL"/>
        </w:rPr>
        <w:t xml:space="preserve">, </w:t>
      </w:r>
      <w:r w:rsidR="00CD23FB">
        <w:rPr>
          <w:rFonts w:asciiTheme="minorHAnsi" w:hAnsiTheme="minorHAnsi" w:cstheme="minorHAnsi"/>
          <w:color w:val="222222"/>
          <w:sz w:val="24"/>
          <w:szCs w:val="24"/>
          <w:lang w:val="pl-PL"/>
        </w:rPr>
        <w:t xml:space="preserve">NN 36/24) </w:t>
      </w:r>
      <w:r w:rsidRPr="00597D5B">
        <w:rPr>
          <w:rFonts w:asciiTheme="minorHAnsi" w:hAnsiTheme="minorHAnsi" w:cstheme="minorHAnsi"/>
          <w:color w:val="222222"/>
          <w:sz w:val="24"/>
          <w:szCs w:val="24"/>
          <w:lang w:val="pl-PL"/>
        </w:rPr>
        <w:t>Standardi za narodne knjižnice (NN103/2021), Pravilnik o uvjetima i načinu stjecanja stručnih zvanja u knjižničarskoj struci (NN107/2021), dokument Hrvatska u 21. stoljeću  (Strategija kulturnog razvitka i Strategija za informacijsku i komunikacijsku tehnologiju, 2002.g), UNESCO-v Manifest za narodne knjižnice iz 1994. g., Kopenhaška deklaracija (1999.g.) te preporuke iz dokumenta Narodna knjižnica: IFLA-ine i UNESCO-ve smjernice za razvoj službi i usluga iz 2001.g., IFLA-in (Međunarodni savez knjižničarskih društava i ustanova)  Manifest o Internetu iz 2012. g., Glasgowska deklaracija o knjižnicama, informacijskim službama i intelektualnoj slobodi iz 2012.g., Oeriaški manifest – Pulman-planu za e-Europu iz 2003. g. i NAPLE – Nacrt izjave o europskim narodnim/javnim knjižnicama u razvoju.</w:t>
      </w:r>
    </w:p>
    <w:p w14:paraId="0ED5A957" w14:textId="77777777" w:rsidR="00A15877" w:rsidRPr="00597D5B" w:rsidRDefault="00A15877" w:rsidP="00D11CE9">
      <w:pPr>
        <w:shd w:val="clear" w:color="auto" w:fill="FFFFFF"/>
        <w:spacing w:after="80"/>
        <w:jc w:val="both"/>
        <w:rPr>
          <w:rFonts w:asciiTheme="minorHAnsi" w:hAnsiTheme="minorHAnsi" w:cstheme="minorHAnsi"/>
          <w:color w:val="222222"/>
          <w:sz w:val="24"/>
          <w:szCs w:val="24"/>
          <w:lang w:val="pl-PL"/>
        </w:rPr>
      </w:pPr>
    </w:p>
    <w:p w14:paraId="15291A02" w14:textId="35CE1A97" w:rsidR="00FD25C6" w:rsidRPr="00597D5B" w:rsidRDefault="00FD25C6" w:rsidP="00D11CE9">
      <w:pPr>
        <w:shd w:val="clear" w:color="auto" w:fill="FFFFFF"/>
        <w:spacing w:after="80"/>
        <w:jc w:val="both"/>
        <w:rPr>
          <w:rFonts w:asciiTheme="minorHAnsi" w:hAnsiTheme="minorHAnsi" w:cstheme="minorHAnsi"/>
          <w:sz w:val="24"/>
          <w:szCs w:val="24"/>
        </w:rPr>
      </w:pPr>
      <w:r w:rsidRPr="00597D5B">
        <w:rPr>
          <w:rFonts w:asciiTheme="minorHAnsi" w:hAnsiTheme="minorHAnsi" w:cstheme="minorHAnsi"/>
          <w:color w:val="222222"/>
          <w:sz w:val="24"/>
          <w:szCs w:val="24"/>
          <w:lang w:val="pl-PL"/>
        </w:rPr>
        <w:t>Izmjenjeni su i dopunjeni dokumenti: Statut GK Bakar (2022.</w:t>
      </w:r>
      <w:r w:rsidR="00A15877">
        <w:rPr>
          <w:rFonts w:asciiTheme="minorHAnsi" w:hAnsiTheme="minorHAnsi" w:cstheme="minorHAnsi"/>
          <w:color w:val="222222"/>
          <w:sz w:val="24"/>
          <w:szCs w:val="24"/>
          <w:lang w:val="pl-PL"/>
        </w:rPr>
        <w:t>, 2024.</w:t>
      </w:r>
      <w:r w:rsidRPr="00597D5B">
        <w:rPr>
          <w:rFonts w:asciiTheme="minorHAnsi" w:hAnsiTheme="minorHAnsi" w:cstheme="minorHAnsi"/>
          <w:color w:val="222222"/>
          <w:sz w:val="24"/>
          <w:szCs w:val="24"/>
          <w:lang w:val="pl-PL"/>
        </w:rPr>
        <w:t>), Pravilnik o unutarnjem ustrojstvu GK Bakar (2022.).</w:t>
      </w:r>
      <w:r w:rsidRPr="00597D5B">
        <w:rPr>
          <w:rFonts w:asciiTheme="minorHAnsi" w:hAnsiTheme="minorHAnsi" w:cstheme="minorHAnsi"/>
          <w:b/>
          <w:sz w:val="24"/>
          <w:szCs w:val="24"/>
        </w:rPr>
        <w:t xml:space="preserve"> </w:t>
      </w:r>
      <w:r w:rsidRPr="00597D5B">
        <w:rPr>
          <w:rFonts w:asciiTheme="minorHAnsi" w:hAnsiTheme="minorHAnsi" w:cstheme="minorHAnsi"/>
          <w:sz w:val="24"/>
          <w:szCs w:val="24"/>
        </w:rPr>
        <w:t>Temeljem Zakona o knjižnicama i knjižničnoj djelatnosti (NN 17/2019, NN 98/19), Standarda za narodne knjižnice u Republici Hrvatskoj (NN 102/2021) te Pravilnika o uvjetima i načinu stjecanja stručnih zvanja u knjižničarskoj struci (NN 107/2021), uz prethodnu suglasnost osnivača Grada Bakra, mijenjani su Statut GKB (2015.) i Pravilnik o unutarnjem ustrojstvu GKB (2007.). U Pravilniku se mijenjala nomenklatura stručnih zvanja dok se u Statutu mijenjao članak o unutarnjem ustrojstvu. Novi dokumenti upisani su na Trgovačkom sudu u sudski registar te u Upisnik knjižnica RH pri Nacionalnoj i sveučilišnoj knjižnici u Zagrebu.</w:t>
      </w:r>
    </w:p>
    <w:p w14:paraId="4A7F6FF1" w14:textId="77777777" w:rsidR="00D11CE9" w:rsidRPr="00597D5B" w:rsidRDefault="00D11CE9" w:rsidP="00FD25C6">
      <w:pPr>
        <w:shd w:val="clear" w:color="auto" w:fill="FFFFFF"/>
        <w:spacing w:after="80"/>
        <w:ind w:firstLine="426"/>
        <w:jc w:val="both"/>
        <w:rPr>
          <w:rFonts w:asciiTheme="minorHAnsi" w:hAnsiTheme="minorHAnsi" w:cstheme="minorHAnsi"/>
          <w:sz w:val="24"/>
          <w:szCs w:val="24"/>
        </w:rPr>
      </w:pPr>
    </w:p>
    <w:p w14:paraId="728F2C46" w14:textId="1DCC0579" w:rsidR="00360CC8" w:rsidRDefault="00360CC8" w:rsidP="002078E8">
      <w:pPr>
        <w:spacing w:before="60" w:after="60"/>
        <w:ind w:right="-142"/>
        <w:jc w:val="both"/>
        <w:rPr>
          <w:rFonts w:asciiTheme="minorHAnsi" w:hAnsiTheme="minorHAnsi" w:cstheme="minorHAnsi"/>
          <w:sz w:val="24"/>
          <w:szCs w:val="24"/>
          <w:lang w:val="pl-PL"/>
        </w:rPr>
      </w:pPr>
    </w:p>
    <w:p w14:paraId="097B1D60" w14:textId="77777777" w:rsidR="00A15877" w:rsidRDefault="00A15877" w:rsidP="002078E8">
      <w:pPr>
        <w:spacing w:before="60" w:after="60"/>
        <w:ind w:right="-142"/>
        <w:jc w:val="both"/>
        <w:rPr>
          <w:rFonts w:asciiTheme="minorHAnsi" w:hAnsiTheme="minorHAnsi" w:cstheme="minorHAnsi"/>
          <w:sz w:val="24"/>
          <w:szCs w:val="24"/>
          <w:lang w:val="pl-PL"/>
        </w:rPr>
      </w:pPr>
    </w:p>
    <w:p w14:paraId="5322A02D" w14:textId="77777777" w:rsidR="00A15877" w:rsidRDefault="00A15877" w:rsidP="002078E8">
      <w:pPr>
        <w:spacing w:before="60" w:after="60"/>
        <w:ind w:right="-142"/>
        <w:jc w:val="both"/>
        <w:rPr>
          <w:rFonts w:asciiTheme="minorHAnsi" w:hAnsiTheme="minorHAnsi" w:cstheme="minorHAnsi"/>
          <w:sz w:val="24"/>
          <w:szCs w:val="24"/>
          <w:lang w:val="pl-PL"/>
        </w:rPr>
      </w:pPr>
    </w:p>
    <w:p w14:paraId="7267AFF1" w14:textId="77777777" w:rsidR="00A15877" w:rsidRPr="00597D5B" w:rsidRDefault="00A15877" w:rsidP="002078E8">
      <w:pPr>
        <w:spacing w:before="60" w:after="60"/>
        <w:ind w:right="-142"/>
        <w:jc w:val="both"/>
        <w:rPr>
          <w:rFonts w:asciiTheme="minorHAnsi" w:hAnsiTheme="minorHAnsi" w:cstheme="minorHAnsi"/>
          <w:sz w:val="24"/>
          <w:szCs w:val="24"/>
          <w:lang w:val="pl-PL"/>
        </w:rPr>
      </w:pPr>
    </w:p>
    <w:tbl>
      <w:tblPr>
        <w:tblStyle w:val="Reetkatablice"/>
        <w:tblW w:w="9776" w:type="dxa"/>
        <w:tblLook w:val="04A0" w:firstRow="1" w:lastRow="0" w:firstColumn="1" w:lastColumn="0" w:noHBand="0" w:noVBand="1"/>
      </w:tblPr>
      <w:tblGrid>
        <w:gridCol w:w="1641"/>
        <w:gridCol w:w="1696"/>
        <w:gridCol w:w="1112"/>
        <w:gridCol w:w="1500"/>
        <w:gridCol w:w="1383"/>
        <w:gridCol w:w="1222"/>
        <w:gridCol w:w="1222"/>
      </w:tblGrid>
      <w:tr w:rsidR="00ED7641" w:rsidRPr="00597D5B" w14:paraId="6321F837" w14:textId="77777777" w:rsidTr="00360CC8">
        <w:tc>
          <w:tcPr>
            <w:tcW w:w="9776" w:type="dxa"/>
            <w:gridSpan w:val="7"/>
          </w:tcPr>
          <w:p w14:paraId="2F802BED" w14:textId="15090F95" w:rsidR="0095154E" w:rsidRPr="00597D5B" w:rsidRDefault="00E77932" w:rsidP="0037121B">
            <w:pPr>
              <w:ind w:right="-284"/>
              <w:jc w:val="both"/>
              <w:rPr>
                <w:rFonts w:asciiTheme="minorHAnsi" w:hAnsiTheme="minorHAnsi" w:cstheme="minorHAnsi"/>
                <w:b/>
                <w:color w:val="FF0000"/>
                <w:sz w:val="24"/>
                <w:szCs w:val="24"/>
              </w:rPr>
            </w:pPr>
            <w:r w:rsidRPr="00597D5B">
              <w:rPr>
                <w:rFonts w:asciiTheme="minorHAnsi" w:hAnsiTheme="minorHAnsi" w:cstheme="minorHAnsi"/>
                <w:b/>
                <w:color w:val="1F497D" w:themeColor="text2"/>
                <w:sz w:val="24"/>
                <w:szCs w:val="24"/>
              </w:rPr>
              <w:t xml:space="preserve">POKAZATELJI </w:t>
            </w:r>
            <w:r w:rsidR="0095154E" w:rsidRPr="00597D5B">
              <w:rPr>
                <w:rFonts w:asciiTheme="minorHAnsi" w:hAnsiTheme="minorHAnsi" w:cstheme="minorHAnsi"/>
                <w:b/>
                <w:color w:val="1F497D" w:themeColor="text2"/>
                <w:sz w:val="24"/>
                <w:szCs w:val="24"/>
              </w:rPr>
              <w:t xml:space="preserve"> CILJEVA</w:t>
            </w:r>
          </w:p>
        </w:tc>
      </w:tr>
      <w:tr w:rsidR="00360CC8" w:rsidRPr="00597D5B" w14:paraId="6F73D1A6" w14:textId="77777777" w:rsidTr="00360CC8">
        <w:tblPrEx>
          <w:jc w:val="center"/>
        </w:tblPrEx>
        <w:trPr>
          <w:trHeight w:val="775"/>
          <w:jc w:val="center"/>
        </w:trPr>
        <w:tc>
          <w:tcPr>
            <w:tcW w:w="1668" w:type="dxa"/>
            <w:shd w:val="clear" w:color="auto" w:fill="F2F2F2" w:themeFill="background1" w:themeFillShade="F2"/>
            <w:vAlign w:val="center"/>
          </w:tcPr>
          <w:p w14:paraId="7905FA1F"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b/>
                <w:sz w:val="24"/>
                <w:szCs w:val="24"/>
              </w:rPr>
              <w:t>Pokazatelj rezultata</w:t>
            </w:r>
          </w:p>
        </w:tc>
        <w:tc>
          <w:tcPr>
            <w:tcW w:w="1701" w:type="dxa"/>
            <w:shd w:val="clear" w:color="auto" w:fill="F2F2F2" w:themeFill="background1" w:themeFillShade="F2"/>
            <w:vAlign w:val="center"/>
          </w:tcPr>
          <w:p w14:paraId="75595E49"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b/>
                <w:sz w:val="24"/>
                <w:szCs w:val="24"/>
              </w:rPr>
              <w:t>Definicija</w:t>
            </w:r>
          </w:p>
        </w:tc>
        <w:tc>
          <w:tcPr>
            <w:tcW w:w="1134" w:type="dxa"/>
            <w:shd w:val="clear" w:color="auto" w:fill="F2F2F2" w:themeFill="background1" w:themeFillShade="F2"/>
            <w:vAlign w:val="center"/>
          </w:tcPr>
          <w:p w14:paraId="00830D6F" w14:textId="77777777"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Jedinica</w:t>
            </w:r>
          </w:p>
        </w:tc>
        <w:tc>
          <w:tcPr>
            <w:tcW w:w="1559" w:type="dxa"/>
            <w:shd w:val="clear" w:color="auto" w:fill="F2F2F2" w:themeFill="background1" w:themeFillShade="F2"/>
            <w:vAlign w:val="center"/>
          </w:tcPr>
          <w:p w14:paraId="3EA718FE"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b/>
                <w:sz w:val="24"/>
                <w:szCs w:val="24"/>
              </w:rPr>
              <w:t>Polazna vrijednost</w:t>
            </w:r>
            <w:r w:rsidRPr="00597D5B">
              <w:rPr>
                <w:rFonts w:asciiTheme="minorHAnsi" w:hAnsiTheme="minorHAnsi" w:cstheme="minorHAnsi"/>
                <w:b/>
                <w:sz w:val="24"/>
                <w:szCs w:val="24"/>
              </w:rPr>
              <w:br/>
            </w:r>
            <w:r w:rsidRPr="00597D5B">
              <w:rPr>
                <w:rFonts w:asciiTheme="minorHAnsi" w:hAnsiTheme="minorHAnsi" w:cstheme="minorHAnsi"/>
                <w:sz w:val="24"/>
                <w:szCs w:val="24"/>
              </w:rPr>
              <w:t xml:space="preserve"> (2018.g)</w:t>
            </w:r>
          </w:p>
        </w:tc>
        <w:tc>
          <w:tcPr>
            <w:tcW w:w="1417" w:type="dxa"/>
            <w:shd w:val="clear" w:color="auto" w:fill="F2F2F2" w:themeFill="background1" w:themeFillShade="F2"/>
            <w:vAlign w:val="center"/>
          </w:tcPr>
          <w:p w14:paraId="2B768E8F" w14:textId="77777777"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Ciljana vrijednost</w:t>
            </w:r>
          </w:p>
          <w:p w14:paraId="7E47D16C" w14:textId="2B7EA102" w:rsidR="00360CC8" w:rsidRPr="00597D5B" w:rsidRDefault="00682E8A"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(2025</w:t>
            </w:r>
            <w:r w:rsidR="00360CC8" w:rsidRPr="00597D5B">
              <w:rPr>
                <w:rFonts w:asciiTheme="minorHAnsi" w:hAnsiTheme="minorHAnsi" w:cstheme="minorHAnsi"/>
                <w:b/>
                <w:sz w:val="24"/>
                <w:szCs w:val="24"/>
              </w:rPr>
              <w:t>.)</w:t>
            </w:r>
          </w:p>
        </w:tc>
        <w:tc>
          <w:tcPr>
            <w:tcW w:w="1134" w:type="dxa"/>
            <w:shd w:val="clear" w:color="auto" w:fill="F2F2F2" w:themeFill="background1" w:themeFillShade="F2"/>
            <w:vAlign w:val="center"/>
          </w:tcPr>
          <w:p w14:paraId="243A1565" w14:textId="77777777"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Ciljana vrijednost</w:t>
            </w:r>
          </w:p>
          <w:p w14:paraId="63539297" w14:textId="24134C25" w:rsidR="00360CC8" w:rsidRPr="00597D5B" w:rsidRDefault="00682E8A"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(2026</w:t>
            </w:r>
            <w:r w:rsidR="00360CC8" w:rsidRPr="00597D5B">
              <w:rPr>
                <w:rFonts w:asciiTheme="minorHAnsi" w:hAnsiTheme="minorHAnsi" w:cstheme="minorHAnsi"/>
                <w:b/>
                <w:sz w:val="24"/>
                <w:szCs w:val="24"/>
              </w:rPr>
              <w:t>.)</w:t>
            </w:r>
          </w:p>
        </w:tc>
        <w:tc>
          <w:tcPr>
            <w:tcW w:w="1134" w:type="dxa"/>
            <w:shd w:val="clear" w:color="auto" w:fill="F2F2F2" w:themeFill="background1" w:themeFillShade="F2"/>
            <w:vAlign w:val="center"/>
          </w:tcPr>
          <w:p w14:paraId="182B8EF6" w14:textId="77777777"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Ciljana vrijednost</w:t>
            </w:r>
          </w:p>
          <w:p w14:paraId="5A18409E" w14:textId="6DF667A4" w:rsidR="00360CC8" w:rsidRPr="00597D5B" w:rsidRDefault="00FD25C6" w:rsidP="00865209">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(202</w:t>
            </w:r>
            <w:r w:rsidR="00682E8A">
              <w:rPr>
                <w:rFonts w:asciiTheme="minorHAnsi" w:hAnsiTheme="minorHAnsi" w:cstheme="minorHAnsi"/>
                <w:b/>
                <w:sz w:val="24"/>
                <w:szCs w:val="24"/>
              </w:rPr>
              <w:t>7</w:t>
            </w:r>
            <w:r w:rsidR="00360CC8" w:rsidRPr="00597D5B">
              <w:rPr>
                <w:rFonts w:asciiTheme="minorHAnsi" w:hAnsiTheme="minorHAnsi" w:cstheme="minorHAnsi"/>
                <w:b/>
                <w:sz w:val="24"/>
                <w:szCs w:val="24"/>
              </w:rPr>
              <w:t>.)</w:t>
            </w:r>
          </w:p>
        </w:tc>
      </w:tr>
      <w:tr w:rsidR="00360CC8" w:rsidRPr="00597D5B" w14:paraId="6F3DE39E" w14:textId="77777777" w:rsidTr="00360CC8">
        <w:tblPrEx>
          <w:jc w:val="center"/>
        </w:tblPrEx>
        <w:trPr>
          <w:jc w:val="center"/>
        </w:trPr>
        <w:tc>
          <w:tcPr>
            <w:tcW w:w="1668" w:type="dxa"/>
            <w:vAlign w:val="center"/>
          </w:tcPr>
          <w:p w14:paraId="493ECEDB" w14:textId="77777777" w:rsidR="00360CC8" w:rsidRPr="00597D5B" w:rsidRDefault="00360CC8" w:rsidP="009F4434">
            <w:pPr>
              <w:spacing w:after="120"/>
              <w:rPr>
                <w:rFonts w:asciiTheme="minorHAnsi" w:hAnsiTheme="minorHAnsi" w:cstheme="minorHAnsi"/>
                <w:sz w:val="24"/>
                <w:szCs w:val="24"/>
              </w:rPr>
            </w:pPr>
            <w:r w:rsidRPr="00597D5B">
              <w:rPr>
                <w:rFonts w:asciiTheme="minorHAnsi" w:hAnsiTheme="minorHAnsi" w:cstheme="minorHAnsi"/>
                <w:sz w:val="24"/>
                <w:szCs w:val="24"/>
                <w:lang w:val="pl-PL"/>
              </w:rPr>
              <w:t>Povećanje broja knjižničnog fonda</w:t>
            </w:r>
          </w:p>
        </w:tc>
        <w:tc>
          <w:tcPr>
            <w:tcW w:w="1701" w:type="dxa"/>
            <w:vAlign w:val="center"/>
          </w:tcPr>
          <w:p w14:paraId="099283A6" w14:textId="77777777" w:rsidR="00360CC8" w:rsidRPr="00597D5B" w:rsidRDefault="00360CC8" w:rsidP="009F4434">
            <w:pPr>
              <w:spacing w:after="120"/>
              <w:rPr>
                <w:rFonts w:asciiTheme="minorHAnsi" w:hAnsiTheme="minorHAnsi" w:cstheme="minorHAnsi"/>
                <w:sz w:val="24"/>
                <w:szCs w:val="24"/>
              </w:rPr>
            </w:pPr>
            <w:r w:rsidRPr="00597D5B">
              <w:rPr>
                <w:rFonts w:asciiTheme="minorHAnsi" w:hAnsiTheme="minorHAnsi" w:cstheme="minorHAnsi"/>
                <w:sz w:val="24"/>
                <w:szCs w:val="24"/>
                <w:lang w:val="pl-PL"/>
              </w:rPr>
              <w:t>Rast knjižničnog fonda ostvaruje se kupnjom, otkupom MK RH i darom.</w:t>
            </w:r>
          </w:p>
        </w:tc>
        <w:tc>
          <w:tcPr>
            <w:tcW w:w="1134" w:type="dxa"/>
            <w:vAlign w:val="center"/>
          </w:tcPr>
          <w:p w14:paraId="54D133D9"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broj</w:t>
            </w:r>
          </w:p>
        </w:tc>
        <w:tc>
          <w:tcPr>
            <w:tcW w:w="1559" w:type="dxa"/>
            <w:vAlign w:val="center"/>
          </w:tcPr>
          <w:p w14:paraId="20F2F9FD" w14:textId="77777777" w:rsidR="00360CC8"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22.351             jedinica građe</w:t>
            </w:r>
          </w:p>
          <w:p w14:paraId="72099726" w14:textId="77777777" w:rsidR="00BC38B1" w:rsidRDefault="00682E8A" w:rsidP="009F4434">
            <w:pPr>
              <w:spacing w:after="120"/>
              <w:jc w:val="center"/>
              <w:rPr>
                <w:rFonts w:asciiTheme="minorHAnsi" w:hAnsiTheme="minorHAnsi" w:cstheme="minorHAnsi"/>
                <w:sz w:val="24"/>
                <w:szCs w:val="24"/>
              </w:rPr>
            </w:pPr>
            <w:r>
              <w:rPr>
                <w:rFonts w:asciiTheme="minorHAnsi" w:hAnsiTheme="minorHAnsi" w:cstheme="minorHAnsi"/>
                <w:sz w:val="24"/>
                <w:szCs w:val="24"/>
              </w:rPr>
              <w:t>Nakon Revizije 2024.g.</w:t>
            </w:r>
          </w:p>
          <w:p w14:paraId="2D33FA12" w14:textId="7F490BD5" w:rsidR="00682E8A" w:rsidRDefault="00BC38B1" w:rsidP="009F4434">
            <w:pPr>
              <w:spacing w:after="120"/>
              <w:jc w:val="center"/>
              <w:rPr>
                <w:rFonts w:asciiTheme="minorHAnsi" w:hAnsiTheme="minorHAnsi" w:cstheme="minorHAnsi"/>
                <w:sz w:val="24"/>
                <w:szCs w:val="24"/>
              </w:rPr>
            </w:pPr>
            <w:r>
              <w:rPr>
                <w:rFonts w:asciiTheme="minorHAnsi" w:hAnsiTheme="minorHAnsi" w:cstheme="minorHAnsi"/>
                <w:sz w:val="24"/>
                <w:szCs w:val="24"/>
              </w:rPr>
              <w:lastRenderedPageBreak/>
              <w:t>26.593 jed. građe</w:t>
            </w:r>
            <w:r w:rsidR="00682E8A">
              <w:rPr>
                <w:rFonts w:asciiTheme="minorHAnsi" w:hAnsiTheme="minorHAnsi" w:cstheme="minorHAnsi"/>
                <w:sz w:val="24"/>
                <w:szCs w:val="24"/>
              </w:rPr>
              <w:t xml:space="preserve"> </w:t>
            </w:r>
          </w:p>
          <w:p w14:paraId="78BEDCAD" w14:textId="2DA850E4" w:rsidR="00682E8A" w:rsidRPr="00597D5B" w:rsidRDefault="00682E8A" w:rsidP="009F4434">
            <w:pPr>
              <w:spacing w:after="120"/>
              <w:jc w:val="center"/>
              <w:rPr>
                <w:rFonts w:asciiTheme="minorHAnsi" w:hAnsiTheme="minorHAnsi" w:cstheme="minorHAnsi"/>
                <w:sz w:val="24"/>
                <w:szCs w:val="24"/>
              </w:rPr>
            </w:pPr>
          </w:p>
        </w:tc>
        <w:tc>
          <w:tcPr>
            <w:tcW w:w="1417" w:type="dxa"/>
            <w:vAlign w:val="center"/>
          </w:tcPr>
          <w:p w14:paraId="4D24D8AD" w14:textId="34F508BA" w:rsidR="00360CC8" w:rsidRPr="00597D5B" w:rsidRDefault="00BC38B1"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lastRenderedPageBreak/>
              <w:t>28</w:t>
            </w:r>
            <w:r w:rsidR="00E77932" w:rsidRPr="00597D5B">
              <w:rPr>
                <w:rFonts w:asciiTheme="minorHAnsi" w:hAnsiTheme="minorHAnsi" w:cstheme="minorHAnsi"/>
                <w:b/>
                <w:sz w:val="24"/>
                <w:szCs w:val="24"/>
              </w:rPr>
              <w:t>.000</w:t>
            </w:r>
          </w:p>
        </w:tc>
        <w:tc>
          <w:tcPr>
            <w:tcW w:w="1134" w:type="dxa"/>
            <w:vAlign w:val="center"/>
          </w:tcPr>
          <w:p w14:paraId="19993A32" w14:textId="42515B7D" w:rsidR="00360CC8" w:rsidRPr="00597D5B" w:rsidRDefault="00BC38B1"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29.500</w:t>
            </w:r>
          </w:p>
        </w:tc>
        <w:tc>
          <w:tcPr>
            <w:tcW w:w="1134" w:type="dxa"/>
            <w:vAlign w:val="center"/>
          </w:tcPr>
          <w:p w14:paraId="265A3F5F" w14:textId="0D9090AA" w:rsidR="00360CC8" w:rsidRPr="00597D5B" w:rsidRDefault="00BC38B1"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31</w:t>
            </w:r>
            <w:r w:rsidR="006E30FC">
              <w:rPr>
                <w:rFonts w:asciiTheme="minorHAnsi" w:hAnsiTheme="minorHAnsi" w:cstheme="minorHAnsi"/>
                <w:b/>
                <w:sz w:val="24"/>
                <w:szCs w:val="24"/>
              </w:rPr>
              <w:t>.5</w:t>
            </w:r>
            <w:r w:rsidR="00360CC8" w:rsidRPr="00597D5B">
              <w:rPr>
                <w:rFonts w:asciiTheme="minorHAnsi" w:hAnsiTheme="minorHAnsi" w:cstheme="minorHAnsi"/>
                <w:b/>
                <w:sz w:val="24"/>
                <w:szCs w:val="24"/>
              </w:rPr>
              <w:t>00</w:t>
            </w:r>
          </w:p>
        </w:tc>
      </w:tr>
      <w:tr w:rsidR="00360CC8" w:rsidRPr="00597D5B" w14:paraId="2EC284DC" w14:textId="77777777" w:rsidTr="00360CC8">
        <w:tblPrEx>
          <w:jc w:val="center"/>
        </w:tblPrEx>
        <w:trPr>
          <w:jc w:val="center"/>
        </w:trPr>
        <w:tc>
          <w:tcPr>
            <w:tcW w:w="1668" w:type="dxa"/>
            <w:vAlign w:val="center"/>
          </w:tcPr>
          <w:p w14:paraId="345228DF"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Povećanje broja kulturnih manifestacija</w:t>
            </w:r>
          </w:p>
        </w:tc>
        <w:tc>
          <w:tcPr>
            <w:tcW w:w="1701" w:type="dxa"/>
            <w:vAlign w:val="center"/>
          </w:tcPr>
          <w:p w14:paraId="4EF6D23F"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Kulturne manifestacije za djecu i odrasle, u različitim vidovima i oblicima, potiču osobni i kolektivni kulturni i duhovni razvitak</w:t>
            </w:r>
          </w:p>
        </w:tc>
        <w:tc>
          <w:tcPr>
            <w:tcW w:w="1134" w:type="dxa"/>
            <w:vAlign w:val="center"/>
          </w:tcPr>
          <w:p w14:paraId="6DEC8F8E"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broj</w:t>
            </w:r>
          </w:p>
        </w:tc>
        <w:tc>
          <w:tcPr>
            <w:tcW w:w="1559" w:type="dxa"/>
            <w:vAlign w:val="center"/>
          </w:tcPr>
          <w:p w14:paraId="274C1E2B"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22</w:t>
            </w:r>
          </w:p>
        </w:tc>
        <w:tc>
          <w:tcPr>
            <w:tcW w:w="1417" w:type="dxa"/>
            <w:vAlign w:val="center"/>
          </w:tcPr>
          <w:p w14:paraId="2E2E1A89" w14:textId="7589E069"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w:t>
            </w:r>
            <w:r w:rsidR="006E30FC">
              <w:rPr>
                <w:rFonts w:asciiTheme="minorHAnsi" w:hAnsiTheme="minorHAnsi" w:cstheme="minorHAnsi"/>
                <w:b/>
                <w:sz w:val="24"/>
                <w:szCs w:val="24"/>
              </w:rPr>
              <w:t>3</w:t>
            </w:r>
          </w:p>
        </w:tc>
        <w:tc>
          <w:tcPr>
            <w:tcW w:w="1134" w:type="dxa"/>
            <w:vAlign w:val="center"/>
          </w:tcPr>
          <w:p w14:paraId="39BCB51D" w14:textId="632346ED"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w:t>
            </w:r>
            <w:r w:rsidR="00BC38B1">
              <w:rPr>
                <w:rFonts w:asciiTheme="minorHAnsi" w:hAnsiTheme="minorHAnsi" w:cstheme="minorHAnsi"/>
                <w:b/>
                <w:sz w:val="24"/>
                <w:szCs w:val="24"/>
              </w:rPr>
              <w:t>3</w:t>
            </w:r>
          </w:p>
        </w:tc>
        <w:tc>
          <w:tcPr>
            <w:tcW w:w="1134" w:type="dxa"/>
            <w:vAlign w:val="center"/>
          </w:tcPr>
          <w:p w14:paraId="177CEDFB" w14:textId="47FB84D0" w:rsidR="00360CC8" w:rsidRPr="00597D5B" w:rsidRDefault="00360CC8"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w:t>
            </w:r>
            <w:r w:rsidR="00BC38B1">
              <w:rPr>
                <w:rFonts w:asciiTheme="minorHAnsi" w:hAnsiTheme="minorHAnsi" w:cstheme="minorHAnsi"/>
                <w:b/>
                <w:sz w:val="24"/>
                <w:szCs w:val="24"/>
              </w:rPr>
              <w:t>3</w:t>
            </w:r>
          </w:p>
        </w:tc>
      </w:tr>
      <w:tr w:rsidR="00360CC8" w:rsidRPr="00597D5B" w14:paraId="1DF0A853" w14:textId="77777777" w:rsidTr="00360CC8">
        <w:tblPrEx>
          <w:jc w:val="center"/>
        </w:tblPrEx>
        <w:trPr>
          <w:jc w:val="center"/>
        </w:trPr>
        <w:tc>
          <w:tcPr>
            <w:tcW w:w="1668" w:type="dxa"/>
            <w:vAlign w:val="center"/>
          </w:tcPr>
          <w:p w14:paraId="776FBB1E"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 xml:space="preserve">Povećanje broja lokalnih manifestacija </w:t>
            </w:r>
          </w:p>
        </w:tc>
        <w:tc>
          <w:tcPr>
            <w:tcW w:w="1701" w:type="dxa"/>
            <w:vAlign w:val="center"/>
          </w:tcPr>
          <w:p w14:paraId="146A6DE1"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Omogućavanje i poticanje promocija postignuća raznih udruga s lokalnog područja s ciljem njegovanja i zaštite tradicije i  mjesne kulture</w:t>
            </w:r>
          </w:p>
        </w:tc>
        <w:tc>
          <w:tcPr>
            <w:tcW w:w="1134" w:type="dxa"/>
            <w:vAlign w:val="center"/>
          </w:tcPr>
          <w:p w14:paraId="52060D81"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broj</w:t>
            </w:r>
          </w:p>
        </w:tc>
        <w:tc>
          <w:tcPr>
            <w:tcW w:w="1559" w:type="dxa"/>
            <w:vAlign w:val="center"/>
          </w:tcPr>
          <w:p w14:paraId="4D40F39E" w14:textId="2464FC31" w:rsidR="00360CC8" w:rsidRPr="00597D5B" w:rsidRDefault="006E30FC" w:rsidP="009F4434">
            <w:pPr>
              <w:spacing w:after="120"/>
              <w:jc w:val="center"/>
              <w:rPr>
                <w:rFonts w:asciiTheme="minorHAnsi" w:hAnsiTheme="minorHAnsi" w:cstheme="minorHAnsi"/>
                <w:sz w:val="24"/>
                <w:szCs w:val="24"/>
              </w:rPr>
            </w:pPr>
            <w:r>
              <w:rPr>
                <w:rFonts w:asciiTheme="minorHAnsi" w:hAnsiTheme="minorHAnsi" w:cstheme="minorHAnsi"/>
                <w:sz w:val="24"/>
                <w:szCs w:val="24"/>
              </w:rPr>
              <w:t>0</w:t>
            </w:r>
          </w:p>
        </w:tc>
        <w:tc>
          <w:tcPr>
            <w:tcW w:w="1417" w:type="dxa"/>
            <w:vAlign w:val="center"/>
          </w:tcPr>
          <w:p w14:paraId="4FCEC180" w14:textId="1406260D" w:rsidR="00360CC8"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c>
          <w:tcPr>
            <w:tcW w:w="1134" w:type="dxa"/>
            <w:vAlign w:val="center"/>
          </w:tcPr>
          <w:p w14:paraId="49E221D1" w14:textId="37826A7F" w:rsidR="00360CC8"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c>
          <w:tcPr>
            <w:tcW w:w="1134" w:type="dxa"/>
            <w:vAlign w:val="center"/>
          </w:tcPr>
          <w:p w14:paraId="0338325C" w14:textId="2216DF0D" w:rsidR="00360CC8"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r>
      <w:tr w:rsidR="00360CC8" w:rsidRPr="00597D5B" w14:paraId="19B0D49B" w14:textId="77777777" w:rsidTr="00360CC8">
        <w:tblPrEx>
          <w:jc w:val="center"/>
        </w:tblPrEx>
        <w:trPr>
          <w:jc w:val="center"/>
        </w:trPr>
        <w:tc>
          <w:tcPr>
            <w:tcW w:w="1668" w:type="dxa"/>
            <w:vAlign w:val="center"/>
          </w:tcPr>
          <w:p w14:paraId="347634C6"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Bogaćenje zavičajnog fonda</w:t>
            </w:r>
          </w:p>
        </w:tc>
        <w:tc>
          <w:tcPr>
            <w:tcW w:w="1701" w:type="dxa"/>
            <w:vAlign w:val="center"/>
          </w:tcPr>
          <w:p w14:paraId="35D35863"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lang w:val="pl-PL"/>
              </w:rPr>
              <w:t>Tiskanje i izdavanje zavičajnih knjiga</w:t>
            </w:r>
          </w:p>
        </w:tc>
        <w:tc>
          <w:tcPr>
            <w:tcW w:w="1134" w:type="dxa"/>
            <w:vAlign w:val="center"/>
          </w:tcPr>
          <w:p w14:paraId="07F29A3F"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broj</w:t>
            </w:r>
          </w:p>
        </w:tc>
        <w:tc>
          <w:tcPr>
            <w:tcW w:w="1559" w:type="dxa"/>
            <w:vAlign w:val="center"/>
          </w:tcPr>
          <w:p w14:paraId="011412EC"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2</w:t>
            </w:r>
          </w:p>
        </w:tc>
        <w:tc>
          <w:tcPr>
            <w:tcW w:w="1417" w:type="dxa"/>
            <w:vAlign w:val="center"/>
          </w:tcPr>
          <w:p w14:paraId="7A268567" w14:textId="24C80E03" w:rsidR="00360CC8"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0</w:t>
            </w:r>
          </w:p>
        </w:tc>
        <w:tc>
          <w:tcPr>
            <w:tcW w:w="1134" w:type="dxa"/>
            <w:vAlign w:val="center"/>
          </w:tcPr>
          <w:p w14:paraId="32D8BDED" w14:textId="68245647" w:rsidR="00360CC8"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c>
          <w:tcPr>
            <w:tcW w:w="1134" w:type="dxa"/>
            <w:vAlign w:val="center"/>
          </w:tcPr>
          <w:p w14:paraId="3FFAF5B4" w14:textId="254A274F" w:rsidR="00360CC8" w:rsidRPr="00597D5B" w:rsidRDefault="00E77932"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1</w:t>
            </w:r>
          </w:p>
        </w:tc>
      </w:tr>
      <w:tr w:rsidR="006E30FC" w:rsidRPr="00597D5B" w14:paraId="61066483" w14:textId="77777777" w:rsidTr="00360CC8">
        <w:tblPrEx>
          <w:jc w:val="center"/>
        </w:tblPrEx>
        <w:trPr>
          <w:jc w:val="center"/>
        </w:trPr>
        <w:tc>
          <w:tcPr>
            <w:tcW w:w="1668" w:type="dxa"/>
            <w:vAlign w:val="center"/>
          </w:tcPr>
          <w:p w14:paraId="197FC716" w14:textId="4EE6E860" w:rsidR="006E30FC" w:rsidRPr="00597D5B" w:rsidRDefault="006E30FC" w:rsidP="009F4434">
            <w:pPr>
              <w:spacing w:after="120"/>
              <w:rPr>
                <w:rFonts w:asciiTheme="minorHAnsi" w:hAnsiTheme="minorHAnsi" w:cstheme="minorHAnsi"/>
                <w:sz w:val="24"/>
                <w:szCs w:val="24"/>
                <w:lang w:val="pl-PL"/>
              </w:rPr>
            </w:pPr>
            <w:r>
              <w:rPr>
                <w:rFonts w:asciiTheme="minorHAnsi" w:hAnsiTheme="minorHAnsi" w:cstheme="minorHAnsi"/>
                <w:sz w:val="24"/>
                <w:szCs w:val="24"/>
                <w:lang w:val="pl-PL"/>
              </w:rPr>
              <w:t>Digitalizirana zavičajna knjižna građa</w:t>
            </w:r>
          </w:p>
        </w:tc>
        <w:tc>
          <w:tcPr>
            <w:tcW w:w="1701" w:type="dxa"/>
            <w:vAlign w:val="center"/>
          </w:tcPr>
          <w:p w14:paraId="56055568" w14:textId="5C8C3980" w:rsidR="006E30FC" w:rsidRPr="00597D5B" w:rsidRDefault="006E30FC" w:rsidP="009F4434">
            <w:pPr>
              <w:spacing w:after="120"/>
              <w:rPr>
                <w:rFonts w:asciiTheme="minorHAnsi" w:hAnsiTheme="minorHAnsi" w:cstheme="minorHAnsi"/>
                <w:sz w:val="24"/>
                <w:szCs w:val="24"/>
                <w:lang w:val="pl-PL"/>
              </w:rPr>
            </w:pPr>
            <w:r>
              <w:rPr>
                <w:rFonts w:asciiTheme="minorHAnsi" w:hAnsiTheme="minorHAnsi" w:cstheme="minorHAnsi"/>
                <w:sz w:val="24"/>
                <w:szCs w:val="24"/>
                <w:lang w:val="pl-PL"/>
              </w:rPr>
              <w:t>U sklopu Digitalne Zavičajne knjižnice PGŽ</w:t>
            </w:r>
          </w:p>
        </w:tc>
        <w:tc>
          <w:tcPr>
            <w:tcW w:w="1134" w:type="dxa"/>
            <w:vAlign w:val="center"/>
          </w:tcPr>
          <w:p w14:paraId="25AA5C63" w14:textId="0A86C164" w:rsidR="006E30FC" w:rsidRPr="00597D5B" w:rsidRDefault="006E30FC" w:rsidP="009F4434">
            <w:pPr>
              <w:spacing w:after="120"/>
              <w:jc w:val="center"/>
              <w:rPr>
                <w:rFonts w:asciiTheme="minorHAnsi" w:hAnsiTheme="minorHAnsi" w:cstheme="minorHAnsi"/>
                <w:sz w:val="24"/>
                <w:szCs w:val="24"/>
              </w:rPr>
            </w:pPr>
            <w:r>
              <w:rPr>
                <w:rFonts w:asciiTheme="minorHAnsi" w:hAnsiTheme="minorHAnsi" w:cstheme="minorHAnsi"/>
                <w:sz w:val="24"/>
                <w:szCs w:val="24"/>
              </w:rPr>
              <w:t>broj</w:t>
            </w:r>
          </w:p>
        </w:tc>
        <w:tc>
          <w:tcPr>
            <w:tcW w:w="1559" w:type="dxa"/>
            <w:vAlign w:val="center"/>
          </w:tcPr>
          <w:p w14:paraId="402CFBC6" w14:textId="77777777" w:rsidR="006E30FC" w:rsidRDefault="006E30FC" w:rsidP="009F4434">
            <w:pPr>
              <w:spacing w:after="120"/>
              <w:jc w:val="center"/>
              <w:rPr>
                <w:rFonts w:asciiTheme="minorHAnsi" w:hAnsiTheme="minorHAnsi" w:cstheme="minorHAnsi"/>
                <w:sz w:val="24"/>
                <w:szCs w:val="24"/>
              </w:rPr>
            </w:pPr>
            <w:r>
              <w:rPr>
                <w:rFonts w:asciiTheme="minorHAnsi" w:hAnsiTheme="minorHAnsi" w:cstheme="minorHAnsi"/>
                <w:sz w:val="24"/>
                <w:szCs w:val="24"/>
              </w:rPr>
              <w:t>Polazna vrijednost  (2024.g.)</w:t>
            </w:r>
          </w:p>
          <w:p w14:paraId="13A70122" w14:textId="18C3C2DC" w:rsidR="006E30FC" w:rsidRPr="00597D5B" w:rsidRDefault="006E30FC" w:rsidP="009F4434">
            <w:pPr>
              <w:spacing w:after="120"/>
              <w:jc w:val="center"/>
              <w:rPr>
                <w:rFonts w:asciiTheme="minorHAnsi" w:hAnsiTheme="minorHAnsi" w:cstheme="minorHAnsi"/>
                <w:sz w:val="24"/>
                <w:szCs w:val="24"/>
              </w:rPr>
            </w:pPr>
            <w:r>
              <w:rPr>
                <w:rFonts w:asciiTheme="minorHAnsi" w:hAnsiTheme="minorHAnsi" w:cstheme="minorHAnsi"/>
                <w:sz w:val="24"/>
                <w:szCs w:val="24"/>
              </w:rPr>
              <w:t>4</w:t>
            </w:r>
          </w:p>
        </w:tc>
        <w:tc>
          <w:tcPr>
            <w:tcW w:w="1417" w:type="dxa"/>
            <w:vAlign w:val="center"/>
          </w:tcPr>
          <w:p w14:paraId="08E32D8D" w14:textId="291722ED" w:rsidR="006E30FC"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2</w:t>
            </w:r>
          </w:p>
        </w:tc>
        <w:tc>
          <w:tcPr>
            <w:tcW w:w="1134" w:type="dxa"/>
            <w:vAlign w:val="center"/>
          </w:tcPr>
          <w:p w14:paraId="0E57368B" w14:textId="77A3AFFE" w:rsidR="006E30FC"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c>
          <w:tcPr>
            <w:tcW w:w="1134" w:type="dxa"/>
            <w:vAlign w:val="center"/>
          </w:tcPr>
          <w:p w14:paraId="42D42E70" w14:textId="5DA39191" w:rsidR="006E30FC" w:rsidRPr="00597D5B" w:rsidRDefault="006E30FC"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1</w:t>
            </w:r>
          </w:p>
        </w:tc>
      </w:tr>
      <w:tr w:rsidR="00360CC8" w:rsidRPr="00597D5B" w14:paraId="30A58285" w14:textId="77777777" w:rsidTr="00360CC8">
        <w:tblPrEx>
          <w:jc w:val="center"/>
        </w:tblPrEx>
        <w:trPr>
          <w:jc w:val="center"/>
        </w:trPr>
        <w:tc>
          <w:tcPr>
            <w:tcW w:w="1668" w:type="dxa"/>
            <w:vAlign w:val="center"/>
          </w:tcPr>
          <w:p w14:paraId="2FD90C76" w14:textId="77777777" w:rsidR="00360CC8" w:rsidRPr="00597D5B" w:rsidRDefault="00360CC8" w:rsidP="009F4434">
            <w:pPr>
              <w:spacing w:after="120"/>
              <w:rPr>
                <w:rFonts w:asciiTheme="minorHAnsi" w:hAnsiTheme="minorHAnsi" w:cstheme="minorHAnsi"/>
                <w:sz w:val="24"/>
                <w:szCs w:val="24"/>
                <w:lang w:val="pl-PL"/>
              </w:rPr>
            </w:pPr>
            <w:r w:rsidRPr="00597D5B">
              <w:rPr>
                <w:rFonts w:asciiTheme="minorHAnsi" w:hAnsiTheme="minorHAnsi" w:cstheme="minorHAnsi"/>
                <w:sz w:val="24"/>
                <w:szCs w:val="24"/>
              </w:rPr>
              <w:t>Povećanje  broja članstva i cirkulacije građe</w:t>
            </w:r>
          </w:p>
        </w:tc>
        <w:tc>
          <w:tcPr>
            <w:tcW w:w="1701" w:type="dxa"/>
            <w:vAlign w:val="center"/>
          </w:tcPr>
          <w:p w14:paraId="34BFCFA7" w14:textId="77777777" w:rsidR="00360CC8" w:rsidRPr="00597D5B" w:rsidRDefault="00360CC8" w:rsidP="009F4434">
            <w:pPr>
              <w:spacing w:after="120"/>
              <w:rPr>
                <w:rFonts w:asciiTheme="minorHAnsi" w:hAnsiTheme="minorHAnsi" w:cstheme="minorHAnsi"/>
                <w:sz w:val="24"/>
                <w:szCs w:val="24"/>
              </w:rPr>
            </w:pPr>
            <w:r w:rsidRPr="00597D5B">
              <w:rPr>
                <w:rFonts w:asciiTheme="minorHAnsi" w:hAnsiTheme="minorHAnsi" w:cstheme="minorHAnsi"/>
                <w:sz w:val="24"/>
                <w:szCs w:val="24"/>
              </w:rPr>
              <w:t>Pozitivna politika brige za korisnike</w:t>
            </w:r>
          </w:p>
        </w:tc>
        <w:tc>
          <w:tcPr>
            <w:tcW w:w="1134" w:type="dxa"/>
            <w:vAlign w:val="center"/>
          </w:tcPr>
          <w:p w14:paraId="3D8E09C4"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broj</w:t>
            </w:r>
          </w:p>
        </w:tc>
        <w:tc>
          <w:tcPr>
            <w:tcW w:w="1559" w:type="dxa"/>
            <w:vAlign w:val="center"/>
          </w:tcPr>
          <w:p w14:paraId="0D1984B7" w14:textId="77777777" w:rsidR="00360CC8" w:rsidRPr="00597D5B" w:rsidRDefault="00360CC8" w:rsidP="009F4434">
            <w:pPr>
              <w:spacing w:after="120"/>
              <w:jc w:val="center"/>
              <w:rPr>
                <w:rFonts w:asciiTheme="minorHAnsi" w:hAnsiTheme="minorHAnsi" w:cstheme="minorHAnsi"/>
                <w:sz w:val="24"/>
                <w:szCs w:val="24"/>
              </w:rPr>
            </w:pPr>
            <w:r w:rsidRPr="00597D5B">
              <w:rPr>
                <w:rFonts w:asciiTheme="minorHAnsi" w:hAnsiTheme="minorHAnsi" w:cstheme="minorHAnsi"/>
                <w:sz w:val="24"/>
                <w:szCs w:val="24"/>
              </w:rPr>
              <w:t>1800</w:t>
            </w:r>
          </w:p>
        </w:tc>
        <w:tc>
          <w:tcPr>
            <w:tcW w:w="1417" w:type="dxa"/>
            <w:vAlign w:val="center"/>
          </w:tcPr>
          <w:p w14:paraId="27051229" w14:textId="50E814E0" w:rsidR="00360CC8" w:rsidRPr="00597D5B" w:rsidRDefault="006C5DEB" w:rsidP="009F4434">
            <w:pPr>
              <w:spacing w:after="120"/>
              <w:jc w:val="center"/>
              <w:rPr>
                <w:rFonts w:asciiTheme="minorHAnsi" w:hAnsiTheme="minorHAnsi" w:cstheme="minorHAnsi"/>
                <w:b/>
                <w:sz w:val="24"/>
                <w:szCs w:val="24"/>
              </w:rPr>
            </w:pPr>
            <w:r>
              <w:rPr>
                <w:rFonts w:asciiTheme="minorHAnsi" w:hAnsiTheme="minorHAnsi" w:cstheme="minorHAnsi"/>
                <w:b/>
                <w:sz w:val="24"/>
                <w:szCs w:val="24"/>
              </w:rPr>
              <w:t>225</w:t>
            </w:r>
            <w:r w:rsidR="00E77932" w:rsidRPr="00597D5B">
              <w:rPr>
                <w:rFonts w:asciiTheme="minorHAnsi" w:hAnsiTheme="minorHAnsi" w:cstheme="minorHAnsi"/>
                <w:b/>
                <w:sz w:val="24"/>
                <w:szCs w:val="24"/>
              </w:rPr>
              <w:t>0</w:t>
            </w:r>
          </w:p>
        </w:tc>
        <w:tc>
          <w:tcPr>
            <w:tcW w:w="1134" w:type="dxa"/>
            <w:vAlign w:val="center"/>
          </w:tcPr>
          <w:p w14:paraId="089672C9" w14:textId="27E9817D" w:rsidR="00360CC8" w:rsidRPr="00597D5B" w:rsidRDefault="00E312FC"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22</w:t>
            </w:r>
            <w:r w:rsidR="006C5DEB">
              <w:rPr>
                <w:rFonts w:asciiTheme="minorHAnsi" w:hAnsiTheme="minorHAnsi" w:cstheme="minorHAnsi"/>
                <w:b/>
                <w:sz w:val="24"/>
                <w:szCs w:val="24"/>
              </w:rPr>
              <w:t>7</w:t>
            </w:r>
            <w:r w:rsidR="00E77932" w:rsidRPr="00597D5B">
              <w:rPr>
                <w:rFonts w:asciiTheme="minorHAnsi" w:hAnsiTheme="minorHAnsi" w:cstheme="minorHAnsi"/>
                <w:b/>
                <w:sz w:val="24"/>
                <w:szCs w:val="24"/>
              </w:rPr>
              <w:t>0</w:t>
            </w:r>
          </w:p>
        </w:tc>
        <w:tc>
          <w:tcPr>
            <w:tcW w:w="1134" w:type="dxa"/>
            <w:vAlign w:val="center"/>
          </w:tcPr>
          <w:p w14:paraId="0EBE2BDD" w14:textId="702C23FB" w:rsidR="00360CC8" w:rsidRPr="00597D5B" w:rsidRDefault="00E77932" w:rsidP="009F4434">
            <w:pPr>
              <w:spacing w:after="120"/>
              <w:jc w:val="center"/>
              <w:rPr>
                <w:rFonts w:asciiTheme="minorHAnsi" w:hAnsiTheme="minorHAnsi" w:cstheme="minorHAnsi"/>
                <w:b/>
                <w:sz w:val="24"/>
                <w:szCs w:val="24"/>
              </w:rPr>
            </w:pPr>
            <w:r w:rsidRPr="00597D5B">
              <w:rPr>
                <w:rFonts w:asciiTheme="minorHAnsi" w:hAnsiTheme="minorHAnsi" w:cstheme="minorHAnsi"/>
                <w:b/>
                <w:sz w:val="24"/>
                <w:szCs w:val="24"/>
              </w:rPr>
              <w:t>2300</w:t>
            </w:r>
          </w:p>
        </w:tc>
      </w:tr>
    </w:tbl>
    <w:p w14:paraId="5D4346F5" w14:textId="77777777" w:rsidR="00360CC8" w:rsidRDefault="00360CC8" w:rsidP="00360CC8">
      <w:pPr>
        <w:pStyle w:val="Tijeloteksta-uvlaka3"/>
        <w:spacing w:before="80" w:after="80"/>
        <w:ind w:left="0" w:right="-284"/>
        <w:jc w:val="both"/>
        <w:rPr>
          <w:rFonts w:asciiTheme="minorHAnsi" w:hAnsiTheme="minorHAnsi" w:cstheme="minorHAnsi"/>
          <w:color w:val="FF0000"/>
          <w:sz w:val="24"/>
          <w:szCs w:val="24"/>
          <w:lang w:val="pl-PL"/>
        </w:rPr>
      </w:pPr>
    </w:p>
    <w:p w14:paraId="3EDEDE3C" w14:textId="77777777" w:rsidR="00A15877" w:rsidRDefault="00A15877" w:rsidP="00360CC8">
      <w:pPr>
        <w:pStyle w:val="Tijeloteksta-uvlaka3"/>
        <w:spacing w:before="80" w:after="80"/>
        <w:ind w:left="0" w:right="-284"/>
        <w:jc w:val="both"/>
        <w:rPr>
          <w:rFonts w:asciiTheme="minorHAnsi" w:hAnsiTheme="minorHAnsi" w:cstheme="minorHAnsi"/>
          <w:color w:val="FF0000"/>
          <w:sz w:val="24"/>
          <w:szCs w:val="24"/>
          <w:lang w:val="pl-PL"/>
        </w:rPr>
      </w:pPr>
    </w:p>
    <w:p w14:paraId="0700734D" w14:textId="77777777" w:rsidR="00A15877" w:rsidRDefault="00A15877" w:rsidP="00360CC8">
      <w:pPr>
        <w:pStyle w:val="Tijeloteksta-uvlaka3"/>
        <w:spacing w:before="80" w:after="80"/>
        <w:ind w:left="0" w:right="-284"/>
        <w:jc w:val="both"/>
        <w:rPr>
          <w:rFonts w:asciiTheme="minorHAnsi" w:hAnsiTheme="minorHAnsi" w:cstheme="minorHAnsi"/>
          <w:color w:val="FF0000"/>
          <w:sz w:val="24"/>
          <w:szCs w:val="24"/>
          <w:lang w:val="pl-PL"/>
        </w:rPr>
      </w:pPr>
    </w:p>
    <w:p w14:paraId="3753F9BC" w14:textId="77777777" w:rsidR="00A15877" w:rsidRPr="00597D5B" w:rsidRDefault="00A15877" w:rsidP="00360CC8">
      <w:pPr>
        <w:pStyle w:val="Tijeloteksta-uvlaka3"/>
        <w:spacing w:before="80" w:after="80"/>
        <w:ind w:left="0" w:right="-284"/>
        <w:jc w:val="both"/>
        <w:rPr>
          <w:rFonts w:asciiTheme="minorHAnsi" w:hAnsiTheme="minorHAnsi" w:cstheme="minorHAnsi"/>
          <w:color w:val="FF0000"/>
          <w:sz w:val="24"/>
          <w:szCs w:val="24"/>
          <w:lang w:val="pl-PL"/>
        </w:rPr>
      </w:pPr>
    </w:p>
    <w:tbl>
      <w:tblPr>
        <w:tblStyle w:val="Reetkatablice"/>
        <w:tblW w:w="9918" w:type="dxa"/>
        <w:tblLook w:val="04A0" w:firstRow="1" w:lastRow="0" w:firstColumn="1" w:lastColumn="0" w:noHBand="0" w:noVBand="1"/>
      </w:tblPr>
      <w:tblGrid>
        <w:gridCol w:w="9918"/>
      </w:tblGrid>
      <w:tr w:rsidR="00ED7641" w:rsidRPr="00597D5B" w14:paraId="3D7AEF84" w14:textId="77777777" w:rsidTr="0037121B">
        <w:tc>
          <w:tcPr>
            <w:tcW w:w="9918" w:type="dxa"/>
          </w:tcPr>
          <w:p w14:paraId="06FD4634" w14:textId="7CABDE24" w:rsidR="0095154E" w:rsidRPr="00597D5B" w:rsidRDefault="006064CF" w:rsidP="0037121B">
            <w:pPr>
              <w:ind w:right="-709"/>
              <w:rPr>
                <w:rFonts w:asciiTheme="minorHAnsi" w:hAnsiTheme="minorHAnsi" w:cstheme="minorHAnsi"/>
                <w:b/>
                <w:color w:val="1F497D" w:themeColor="text2"/>
                <w:sz w:val="24"/>
                <w:szCs w:val="24"/>
              </w:rPr>
            </w:pPr>
            <w:r w:rsidRPr="00597D5B">
              <w:rPr>
                <w:rFonts w:asciiTheme="minorHAnsi" w:hAnsiTheme="minorHAnsi" w:cstheme="minorHAnsi"/>
                <w:b/>
                <w:color w:val="1F497D" w:themeColor="text2"/>
                <w:sz w:val="24"/>
                <w:szCs w:val="24"/>
              </w:rPr>
              <w:t>OBRAZLOŽENJE PROGRAMA I PLANIRANA</w:t>
            </w:r>
            <w:r w:rsidR="0095154E" w:rsidRPr="00597D5B">
              <w:rPr>
                <w:rFonts w:asciiTheme="minorHAnsi" w:hAnsiTheme="minorHAnsi" w:cstheme="minorHAnsi"/>
                <w:b/>
                <w:color w:val="1F497D" w:themeColor="text2"/>
                <w:sz w:val="24"/>
                <w:szCs w:val="24"/>
              </w:rPr>
              <w:t xml:space="preserve"> SREDSTVA</w:t>
            </w:r>
          </w:p>
        </w:tc>
      </w:tr>
    </w:tbl>
    <w:p w14:paraId="55C3AFE1" w14:textId="77777777" w:rsidR="00023E7C" w:rsidRPr="00597D5B" w:rsidRDefault="00023E7C" w:rsidP="00023E7C">
      <w:pPr>
        <w:shd w:val="clear" w:color="auto" w:fill="FFFFFF"/>
        <w:spacing w:after="80"/>
        <w:jc w:val="both"/>
        <w:rPr>
          <w:rFonts w:asciiTheme="minorHAnsi" w:hAnsiTheme="minorHAnsi" w:cstheme="minorHAnsi"/>
          <w:color w:val="222222"/>
          <w:sz w:val="24"/>
          <w:szCs w:val="24"/>
          <w:lang w:val="pl-PL"/>
        </w:rPr>
      </w:pPr>
    </w:p>
    <w:p w14:paraId="0DE418B4" w14:textId="342434D2" w:rsidR="00CC05ED" w:rsidRPr="00597D5B" w:rsidRDefault="00023E7C" w:rsidP="00023E7C">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Prema planiran</w:t>
      </w:r>
      <w:r w:rsidR="003872C4" w:rsidRPr="00597D5B">
        <w:rPr>
          <w:rFonts w:asciiTheme="minorHAnsi" w:hAnsiTheme="minorHAnsi" w:cstheme="minorHAnsi"/>
          <w:color w:val="222222"/>
          <w:sz w:val="24"/>
          <w:szCs w:val="24"/>
          <w:lang w:val="pl-PL"/>
        </w:rPr>
        <w:t>im prihodima i primicima za 2025</w:t>
      </w:r>
      <w:r w:rsidRPr="00597D5B">
        <w:rPr>
          <w:rFonts w:asciiTheme="minorHAnsi" w:hAnsiTheme="minorHAnsi" w:cstheme="minorHAnsi"/>
          <w:color w:val="222222"/>
          <w:sz w:val="24"/>
          <w:szCs w:val="24"/>
          <w:lang w:val="pl-PL"/>
        </w:rPr>
        <w:t>.</w:t>
      </w:r>
      <w:r w:rsidR="00024480" w:rsidRPr="00597D5B">
        <w:rPr>
          <w:rFonts w:asciiTheme="minorHAnsi" w:hAnsiTheme="minorHAnsi" w:cstheme="minorHAnsi"/>
          <w:color w:val="222222"/>
          <w:sz w:val="24"/>
          <w:szCs w:val="24"/>
          <w:lang w:val="pl-PL"/>
        </w:rPr>
        <w:t>g.</w:t>
      </w:r>
      <w:r w:rsidRPr="00597D5B">
        <w:rPr>
          <w:rFonts w:asciiTheme="minorHAnsi" w:hAnsiTheme="minorHAnsi" w:cstheme="minorHAnsi"/>
          <w:color w:val="222222"/>
          <w:sz w:val="24"/>
          <w:szCs w:val="24"/>
          <w:lang w:val="pl-PL"/>
        </w:rPr>
        <w:t xml:space="preserve"> </w:t>
      </w:r>
      <w:r w:rsidRPr="00597D5B">
        <w:rPr>
          <w:rFonts w:asciiTheme="minorHAnsi" w:hAnsiTheme="minorHAnsi" w:cstheme="minorHAnsi"/>
          <w:color w:val="222222"/>
          <w:sz w:val="24"/>
          <w:szCs w:val="24"/>
          <w:u w:val="single"/>
          <w:lang w:val="pl-PL"/>
        </w:rPr>
        <w:t>opći prihodi i primici</w:t>
      </w:r>
      <w:r w:rsidRPr="00597D5B">
        <w:rPr>
          <w:rFonts w:asciiTheme="minorHAnsi" w:hAnsiTheme="minorHAnsi" w:cstheme="minorHAnsi"/>
          <w:color w:val="222222"/>
          <w:sz w:val="24"/>
          <w:szCs w:val="24"/>
          <w:lang w:val="pl-PL"/>
        </w:rPr>
        <w:t xml:space="preserve">  iz proračuna Grada iznose </w:t>
      </w:r>
      <w:r w:rsidR="00DC4639" w:rsidRPr="00597D5B">
        <w:rPr>
          <w:rFonts w:asciiTheme="minorHAnsi" w:hAnsiTheme="minorHAnsi" w:cstheme="minorHAnsi"/>
          <w:color w:val="222222"/>
          <w:sz w:val="24"/>
          <w:szCs w:val="24"/>
          <w:lang w:val="pl-PL"/>
        </w:rPr>
        <w:t>1</w:t>
      </w:r>
      <w:r w:rsidR="001B5147">
        <w:rPr>
          <w:rFonts w:asciiTheme="minorHAnsi" w:hAnsiTheme="minorHAnsi" w:cstheme="minorHAnsi"/>
          <w:color w:val="222222"/>
          <w:sz w:val="24"/>
          <w:szCs w:val="24"/>
          <w:lang w:val="pl-PL"/>
        </w:rPr>
        <w:t>42</w:t>
      </w:r>
      <w:r w:rsidR="00DC4639" w:rsidRPr="00597D5B">
        <w:rPr>
          <w:rFonts w:asciiTheme="minorHAnsi" w:hAnsiTheme="minorHAnsi" w:cstheme="minorHAnsi"/>
          <w:color w:val="222222"/>
          <w:sz w:val="24"/>
          <w:szCs w:val="24"/>
          <w:lang w:val="pl-PL"/>
        </w:rPr>
        <w:t>.</w:t>
      </w:r>
      <w:r w:rsidR="001B5147">
        <w:rPr>
          <w:rFonts w:asciiTheme="minorHAnsi" w:hAnsiTheme="minorHAnsi" w:cstheme="minorHAnsi"/>
          <w:color w:val="222222"/>
          <w:sz w:val="24"/>
          <w:szCs w:val="24"/>
          <w:lang w:val="pl-PL"/>
        </w:rPr>
        <w:t>640</w:t>
      </w:r>
      <w:r w:rsidRPr="00597D5B">
        <w:rPr>
          <w:rFonts w:asciiTheme="minorHAnsi" w:hAnsiTheme="minorHAnsi" w:cstheme="minorHAnsi"/>
          <w:color w:val="222222"/>
          <w:sz w:val="24"/>
          <w:szCs w:val="24"/>
          <w:lang w:val="pl-PL"/>
        </w:rPr>
        <w:t xml:space="preserve">,00€, </w:t>
      </w:r>
      <w:r w:rsidR="00024480" w:rsidRPr="00597D5B">
        <w:rPr>
          <w:rFonts w:asciiTheme="minorHAnsi" w:hAnsiTheme="minorHAnsi" w:cstheme="minorHAnsi"/>
          <w:color w:val="222222"/>
          <w:sz w:val="24"/>
          <w:szCs w:val="24"/>
          <w:u w:val="single"/>
          <w:lang w:val="pl-PL"/>
        </w:rPr>
        <w:t>v</w:t>
      </w:r>
      <w:r w:rsidRPr="00597D5B">
        <w:rPr>
          <w:rFonts w:asciiTheme="minorHAnsi" w:hAnsiTheme="minorHAnsi" w:cstheme="minorHAnsi"/>
          <w:color w:val="222222"/>
          <w:sz w:val="24"/>
          <w:szCs w:val="24"/>
          <w:u w:val="single"/>
          <w:lang w:val="pl-PL"/>
        </w:rPr>
        <w:t>lastiti prihodi</w:t>
      </w:r>
      <w:r w:rsidRPr="00597D5B">
        <w:rPr>
          <w:rFonts w:asciiTheme="minorHAnsi" w:hAnsiTheme="minorHAnsi" w:cstheme="minorHAnsi"/>
          <w:color w:val="222222"/>
          <w:sz w:val="24"/>
          <w:szCs w:val="24"/>
          <w:lang w:val="pl-PL"/>
        </w:rPr>
        <w:t xml:space="preserve"> od članarina u iznosu od 1.</w:t>
      </w:r>
      <w:r w:rsidR="00DE4165" w:rsidRPr="00597D5B">
        <w:rPr>
          <w:rFonts w:asciiTheme="minorHAnsi" w:hAnsiTheme="minorHAnsi" w:cstheme="minorHAnsi"/>
          <w:color w:val="222222"/>
          <w:sz w:val="24"/>
          <w:szCs w:val="24"/>
          <w:lang w:val="pl-PL"/>
        </w:rPr>
        <w:t>7</w:t>
      </w:r>
      <w:r w:rsidR="001B5147">
        <w:rPr>
          <w:rFonts w:asciiTheme="minorHAnsi" w:hAnsiTheme="minorHAnsi" w:cstheme="minorHAnsi"/>
          <w:color w:val="222222"/>
          <w:sz w:val="24"/>
          <w:szCs w:val="24"/>
          <w:lang w:val="pl-PL"/>
        </w:rPr>
        <w:t>0</w:t>
      </w:r>
      <w:r w:rsidRPr="00597D5B">
        <w:rPr>
          <w:rFonts w:asciiTheme="minorHAnsi" w:hAnsiTheme="minorHAnsi" w:cstheme="minorHAnsi"/>
          <w:color w:val="222222"/>
          <w:sz w:val="24"/>
          <w:szCs w:val="24"/>
          <w:lang w:val="pl-PL"/>
        </w:rPr>
        <w:t>0€ te od prodaje vlastitih izdanja knjiga u iznosu od 2</w:t>
      </w:r>
      <w:r w:rsidR="00DE4165" w:rsidRPr="00597D5B">
        <w:rPr>
          <w:rFonts w:asciiTheme="minorHAnsi" w:hAnsiTheme="minorHAnsi" w:cstheme="minorHAnsi"/>
          <w:color w:val="222222"/>
          <w:sz w:val="24"/>
          <w:szCs w:val="24"/>
          <w:lang w:val="pl-PL"/>
        </w:rPr>
        <w:t>0</w:t>
      </w:r>
      <w:r w:rsidRPr="00597D5B">
        <w:rPr>
          <w:rFonts w:asciiTheme="minorHAnsi" w:hAnsiTheme="minorHAnsi" w:cstheme="minorHAnsi"/>
          <w:color w:val="222222"/>
          <w:sz w:val="24"/>
          <w:szCs w:val="24"/>
          <w:lang w:val="pl-PL"/>
        </w:rPr>
        <w:t xml:space="preserve">0,00 € s prijenosom ostvarenih prihoda od </w:t>
      </w:r>
      <w:r w:rsidR="00A92651">
        <w:rPr>
          <w:rFonts w:asciiTheme="minorHAnsi" w:hAnsiTheme="minorHAnsi" w:cstheme="minorHAnsi"/>
          <w:color w:val="222222"/>
          <w:sz w:val="24"/>
          <w:szCs w:val="24"/>
          <w:lang w:val="pl-PL"/>
        </w:rPr>
        <w:t>3</w:t>
      </w:r>
      <w:r w:rsidRPr="00597D5B">
        <w:rPr>
          <w:rFonts w:asciiTheme="minorHAnsi" w:hAnsiTheme="minorHAnsi" w:cstheme="minorHAnsi"/>
          <w:color w:val="222222"/>
          <w:sz w:val="24"/>
          <w:szCs w:val="24"/>
          <w:lang w:val="pl-PL"/>
        </w:rPr>
        <w:t>.</w:t>
      </w:r>
      <w:r w:rsidR="00DE4165" w:rsidRPr="00597D5B">
        <w:rPr>
          <w:rFonts w:asciiTheme="minorHAnsi" w:hAnsiTheme="minorHAnsi" w:cstheme="minorHAnsi"/>
          <w:color w:val="222222"/>
          <w:sz w:val="24"/>
          <w:szCs w:val="24"/>
          <w:lang w:val="pl-PL"/>
        </w:rPr>
        <w:t>50</w:t>
      </w:r>
      <w:r w:rsidRPr="00597D5B">
        <w:rPr>
          <w:rFonts w:asciiTheme="minorHAnsi" w:hAnsiTheme="minorHAnsi" w:cstheme="minorHAnsi"/>
          <w:color w:val="222222"/>
          <w:sz w:val="24"/>
          <w:szCs w:val="24"/>
          <w:lang w:val="pl-PL"/>
        </w:rPr>
        <w:t xml:space="preserve">0,00€, </w:t>
      </w:r>
      <w:r w:rsidRPr="00597D5B">
        <w:rPr>
          <w:rFonts w:asciiTheme="minorHAnsi" w:hAnsiTheme="minorHAnsi" w:cstheme="minorHAnsi"/>
          <w:color w:val="222222"/>
          <w:sz w:val="24"/>
          <w:szCs w:val="24"/>
          <w:u w:val="single"/>
          <w:lang w:val="pl-PL"/>
        </w:rPr>
        <w:t>prihodi za posebne namjene</w:t>
      </w:r>
      <w:r w:rsidRPr="00597D5B">
        <w:rPr>
          <w:rFonts w:asciiTheme="minorHAnsi" w:hAnsiTheme="minorHAnsi" w:cstheme="minorHAnsi"/>
          <w:color w:val="222222"/>
          <w:sz w:val="24"/>
          <w:szCs w:val="24"/>
          <w:lang w:val="pl-PL"/>
        </w:rPr>
        <w:t xml:space="preserve"> od MKIM RH za Otkup knjiga u iznosu od </w:t>
      </w:r>
      <w:r w:rsidR="00A92651">
        <w:rPr>
          <w:rFonts w:asciiTheme="minorHAnsi" w:hAnsiTheme="minorHAnsi" w:cstheme="minorHAnsi"/>
          <w:color w:val="222222"/>
          <w:sz w:val="24"/>
          <w:szCs w:val="24"/>
          <w:lang w:val="pl-PL"/>
        </w:rPr>
        <w:t>6</w:t>
      </w:r>
      <w:r w:rsidRPr="00597D5B">
        <w:rPr>
          <w:rFonts w:asciiTheme="minorHAnsi" w:hAnsiTheme="minorHAnsi" w:cstheme="minorHAnsi"/>
          <w:color w:val="222222"/>
          <w:sz w:val="24"/>
          <w:szCs w:val="24"/>
          <w:lang w:val="pl-PL"/>
        </w:rPr>
        <w:t xml:space="preserve">.000,00€, </w:t>
      </w:r>
      <w:r w:rsidRPr="00597D5B">
        <w:rPr>
          <w:rFonts w:asciiTheme="minorHAnsi" w:hAnsiTheme="minorHAnsi" w:cstheme="minorHAnsi"/>
          <w:color w:val="222222"/>
          <w:sz w:val="24"/>
          <w:szCs w:val="24"/>
          <w:u w:val="single"/>
          <w:lang w:val="pl-PL"/>
        </w:rPr>
        <w:t>pomoći</w:t>
      </w:r>
      <w:r w:rsidRPr="00597D5B">
        <w:rPr>
          <w:rFonts w:asciiTheme="minorHAnsi" w:hAnsiTheme="minorHAnsi" w:cstheme="minorHAnsi"/>
          <w:color w:val="222222"/>
          <w:sz w:val="24"/>
          <w:szCs w:val="24"/>
          <w:lang w:val="pl-PL"/>
        </w:rPr>
        <w:t xml:space="preserve"> od MKIM RH i PGŽ za nabavu knjižnične građe u iznosu od </w:t>
      </w:r>
      <w:r w:rsidR="00A92651">
        <w:rPr>
          <w:rFonts w:asciiTheme="minorHAnsi" w:hAnsiTheme="minorHAnsi" w:cstheme="minorHAnsi"/>
          <w:color w:val="222222"/>
          <w:sz w:val="24"/>
          <w:szCs w:val="24"/>
          <w:lang w:val="pl-PL"/>
        </w:rPr>
        <w:t>10.700</w:t>
      </w:r>
      <w:r w:rsidRPr="00597D5B">
        <w:rPr>
          <w:rFonts w:asciiTheme="minorHAnsi" w:hAnsiTheme="minorHAnsi" w:cstheme="minorHAnsi"/>
          <w:color w:val="222222"/>
          <w:sz w:val="24"/>
          <w:szCs w:val="24"/>
          <w:lang w:val="pl-PL"/>
        </w:rPr>
        <w:t xml:space="preserve">,00€ te </w:t>
      </w:r>
      <w:r w:rsidRPr="00597D5B">
        <w:rPr>
          <w:rFonts w:asciiTheme="minorHAnsi" w:hAnsiTheme="minorHAnsi" w:cstheme="minorHAnsi"/>
          <w:color w:val="222222"/>
          <w:sz w:val="24"/>
          <w:szCs w:val="24"/>
          <w:u w:val="single"/>
          <w:lang w:val="pl-PL"/>
        </w:rPr>
        <w:t>donacije</w:t>
      </w:r>
      <w:r w:rsidRPr="00597D5B">
        <w:rPr>
          <w:rFonts w:asciiTheme="minorHAnsi" w:hAnsiTheme="minorHAnsi" w:cstheme="minorHAnsi"/>
          <w:color w:val="222222"/>
          <w:sz w:val="24"/>
          <w:szCs w:val="24"/>
          <w:lang w:val="pl-PL"/>
        </w:rPr>
        <w:t xml:space="preserve"> građana u iznosu od </w:t>
      </w:r>
      <w:r w:rsidR="00A92651">
        <w:rPr>
          <w:rFonts w:asciiTheme="minorHAnsi" w:hAnsiTheme="minorHAnsi" w:cstheme="minorHAnsi"/>
          <w:color w:val="222222"/>
          <w:sz w:val="24"/>
          <w:szCs w:val="24"/>
          <w:lang w:val="pl-PL"/>
        </w:rPr>
        <w:t>500</w:t>
      </w:r>
      <w:r w:rsidRPr="00597D5B">
        <w:rPr>
          <w:rFonts w:asciiTheme="minorHAnsi" w:hAnsiTheme="minorHAnsi" w:cstheme="minorHAnsi"/>
          <w:color w:val="222222"/>
          <w:sz w:val="24"/>
          <w:szCs w:val="24"/>
          <w:lang w:val="pl-PL"/>
        </w:rPr>
        <w:t xml:space="preserve">,00€. </w:t>
      </w:r>
    </w:p>
    <w:p w14:paraId="788D56E3" w14:textId="010A1552" w:rsidR="00024480" w:rsidRPr="00597D5B" w:rsidRDefault="00024480" w:rsidP="00CC05ED">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w:t>
      </w:r>
      <w:r w:rsidR="00CC05ED" w:rsidRPr="00597D5B">
        <w:rPr>
          <w:rFonts w:asciiTheme="minorHAnsi" w:hAnsiTheme="minorHAnsi" w:cstheme="minorHAnsi"/>
          <w:color w:val="222222"/>
          <w:sz w:val="24"/>
          <w:szCs w:val="24"/>
          <w:lang w:val="pl-PL"/>
        </w:rPr>
        <w:t>rijedlog financijskog plana</w:t>
      </w:r>
      <w:r w:rsidR="003872C4" w:rsidRPr="00597D5B">
        <w:rPr>
          <w:rFonts w:asciiTheme="minorHAnsi" w:hAnsiTheme="minorHAnsi" w:cstheme="minorHAnsi"/>
          <w:color w:val="222222"/>
          <w:sz w:val="24"/>
          <w:szCs w:val="24"/>
          <w:lang w:val="pl-PL"/>
        </w:rPr>
        <w:t xml:space="preserve"> za 2025</w:t>
      </w:r>
      <w:r w:rsidRPr="00597D5B">
        <w:rPr>
          <w:rFonts w:asciiTheme="minorHAnsi" w:hAnsiTheme="minorHAnsi" w:cstheme="minorHAnsi"/>
          <w:color w:val="222222"/>
          <w:sz w:val="24"/>
          <w:szCs w:val="24"/>
          <w:lang w:val="pl-PL"/>
        </w:rPr>
        <w:t xml:space="preserve">.g. sadrži: </w:t>
      </w:r>
    </w:p>
    <w:p w14:paraId="53EFFBE4" w14:textId="368E7740" w:rsidR="00CC05ED" w:rsidRPr="00597D5B" w:rsidRDefault="00DC4639" w:rsidP="00CC05ED">
      <w:pPr>
        <w:shd w:val="clear" w:color="auto" w:fill="FFFFFF"/>
        <w:spacing w:after="80"/>
        <w:jc w:val="both"/>
        <w:rPr>
          <w:rFonts w:asciiTheme="minorHAnsi" w:hAnsiTheme="minorHAnsi" w:cstheme="minorHAnsi"/>
          <w:color w:val="222222"/>
          <w:sz w:val="24"/>
          <w:szCs w:val="24"/>
          <w:lang w:val="pl-PL"/>
        </w:rPr>
      </w:pPr>
      <w:r w:rsidRPr="00597D5B">
        <w:rPr>
          <w:rFonts w:asciiTheme="minorHAnsi" w:hAnsiTheme="minorHAnsi" w:cstheme="minorHAnsi"/>
          <w:color w:val="222222"/>
          <w:sz w:val="24"/>
          <w:szCs w:val="24"/>
          <w:lang w:val="pl-PL"/>
        </w:rPr>
        <w:t>P</w:t>
      </w:r>
      <w:r w:rsidR="00CC05ED" w:rsidRPr="00597D5B">
        <w:rPr>
          <w:rFonts w:asciiTheme="minorHAnsi" w:hAnsiTheme="minorHAnsi" w:cstheme="minorHAnsi"/>
          <w:color w:val="222222"/>
          <w:sz w:val="24"/>
          <w:szCs w:val="24"/>
          <w:lang w:val="pl-PL"/>
        </w:rPr>
        <w:t>rihod</w:t>
      </w:r>
      <w:r w:rsidRPr="00597D5B">
        <w:rPr>
          <w:rFonts w:asciiTheme="minorHAnsi" w:hAnsiTheme="minorHAnsi" w:cstheme="minorHAnsi"/>
          <w:color w:val="222222"/>
          <w:sz w:val="24"/>
          <w:szCs w:val="24"/>
          <w:lang w:val="pl-PL"/>
        </w:rPr>
        <w:t xml:space="preserve">e u </w:t>
      </w:r>
      <w:r w:rsidR="00CC05ED" w:rsidRPr="00597D5B">
        <w:rPr>
          <w:rFonts w:asciiTheme="minorHAnsi" w:hAnsiTheme="minorHAnsi" w:cstheme="minorHAnsi"/>
          <w:color w:val="222222"/>
          <w:sz w:val="24"/>
          <w:szCs w:val="24"/>
          <w:lang w:val="pl-PL"/>
        </w:rPr>
        <w:t>ukupno</w:t>
      </w:r>
      <w:r w:rsidRPr="00597D5B">
        <w:rPr>
          <w:rFonts w:asciiTheme="minorHAnsi" w:hAnsiTheme="minorHAnsi" w:cstheme="minorHAnsi"/>
          <w:color w:val="222222"/>
          <w:sz w:val="24"/>
          <w:szCs w:val="24"/>
          <w:lang w:val="pl-PL"/>
        </w:rPr>
        <w:t xml:space="preserve">m iznosu od </w:t>
      </w:r>
      <w:r w:rsidR="00CC05ED" w:rsidRPr="00597D5B">
        <w:rPr>
          <w:rFonts w:asciiTheme="minorHAnsi" w:hAnsiTheme="minorHAnsi" w:cstheme="minorHAnsi"/>
          <w:color w:val="222222"/>
          <w:sz w:val="24"/>
          <w:szCs w:val="24"/>
          <w:lang w:val="pl-PL"/>
        </w:rPr>
        <w:t xml:space="preserve"> 1</w:t>
      </w:r>
      <w:r w:rsidR="00A92651">
        <w:rPr>
          <w:rFonts w:asciiTheme="minorHAnsi" w:hAnsiTheme="minorHAnsi" w:cstheme="minorHAnsi"/>
          <w:color w:val="222222"/>
          <w:sz w:val="24"/>
          <w:szCs w:val="24"/>
          <w:lang w:val="pl-PL"/>
        </w:rPr>
        <w:t>65</w:t>
      </w:r>
      <w:r w:rsidRPr="00597D5B">
        <w:rPr>
          <w:rFonts w:asciiTheme="minorHAnsi" w:hAnsiTheme="minorHAnsi" w:cstheme="minorHAnsi"/>
          <w:color w:val="222222"/>
          <w:sz w:val="24"/>
          <w:szCs w:val="24"/>
          <w:lang w:val="pl-PL"/>
        </w:rPr>
        <w:t>.</w:t>
      </w:r>
      <w:r w:rsidR="00A92651">
        <w:rPr>
          <w:rFonts w:asciiTheme="minorHAnsi" w:hAnsiTheme="minorHAnsi" w:cstheme="minorHAnsi"/>
          <w:color w:val="222222"/>
          <w:sz w:val="24"/>
          <w:szCs w:val="24"/>
          <w:lang w:val="pl-PL"/>
        </w:rPr>
        <w:t>240</w:t>
      </w:r>
      <w:r w:rsidR="00CC05ED" w:rsidRPr="00597D5B">
        <w:rPr>
          <w:rFonts w:asciiTheme="minorHAnsi" w:hAnsiTheme="minorHAnsi" w:cstheme="minorHAnsi"/>
          <w:color w:val="222222"/>
          <w:sz w:val="24"/>
          <w:szCs w:val="24"/>
          <w:lang w:val="pl-PL"/>
        </w:rPr>
        <w:t>,00 €</w:t>
      </w:r>
      <w:r w:rsidRPr="00597D5B">
        <w:rPr>
          <w:rFonts w:asciiTheme="minorHAnsi" w:hAnsiTheme="minorHAnsi" w:cstheme="minorHAnsi"/>
          <w:color w:val="222222"/>
          <w:sz w:val="24"/>
          <w:szCs w:val="24"/>
          <w:lang w:val="pl-PL"/>
        </w:rPr>
        <w:t xml:space="preserve"> i</w:t>
      </w:r>
      <w:r w:rsidR="00CC05ED" w:rsidRPr="00597D5B">
        <w:rPr>
          <w:rFonts w:asciiTheme="minorHAnsi" w:hAnsiTheme="minorHAnsi" w:cstheme="minorHAnsi"/>
          <w:color w:val="222222"/>
          <w:sz w:val="24"/>
          <w:szCs w:val="24"/>
          <w:lang w:val="pl-PL"/>
        </w:rPr>
        <w:t xml:space="preserve"> rashod</w:t>
      </w:r>
      <w:r w:rsidRPr="00597D5B">
        <w:rPr>
          <w:rFonts w:asciiTheme="minorHAnsi" w:hAnsiTheme="minorHAnsi" w:cstheme="minorHAnsi"/>
          <w:color w:val="222222"/>
          <w:sz w:val="24"/>
          <w:szCs w:val="24"/>
          <w:lang w:val="pl-PL"/>
        </w:rPr>
        <w:t>e</w:t>
      </w:r>
      <w:r w:rsidR="00CC05ED" w:rsidRPr="00597D5B">
        <w:rPr>
          <w:rFonts w:asciiTheme="minorHAnsi" w:hAnsiTheme="minorHAnsi" w:cstheme="minorHAnsi"/>
          <w:color w:val="222222"/>
          <w:sz w:val="24"/>
          <w:szCs w:val="24"/>
          <w:lang w:val="pl-PL"/>
        </w:rPr>
        <w:t xml:space="preserve"> </w:t>
      </w:r>
      <w:r w:rsidRPr="00597D5B">
        <w:rPr>
          <w:rFonts w:asciiTheme="minorHAnsi" w:hAnsiTheme="minorHAnsi" w:cstheme="minorHAnsi"/>
          <w:color w:val="222222"/>
          <w:sz w:val="24"/>
          <w:szCs w:val="24"/>
          <w:lang w:val="pl-PL"/>
        </w:rPr>
        <w:t xml:space="preserve">u </w:t>
      </w:r>
      <w:r w:rsidR="00CC05ED" w:rsidRPr="00597D5B">
        <w:rPr>
          <w:rFonts w:asciiTheme="minorHAnsi" w:hAnsiTheme="minorHAnsi" w:cstheme="minorHAnsi"/>
          <w:color w:val="222222"/>
          <w:sz w:val="24"/>
          <w:szCs w:val="24"/>
          <w:lang w:val="pl-PL"/>
        </w:rPr>
        <w:t>ukupno</w:t>
      </w:r>
      <w:r w:rsidRPr="00597D5B">
        <w:rPr>
          <w:rFonts w:asciiTheme="minorHAnsi" w:hAnsiTheme="minorHAnsi" w:cstheme="minorHAnsi"/>
          <w:color w:val="222222"/>
          <w:sz w:val="24"/>
          <w:szCs w:val="24"/>
          <w:lang w:val="pl-PL"/>
        </w:rPr>
        <w:t xml:space="preserve">m iznosu od </w:t>
      </w:r>
      <w:r w:rsidR="00CC05ED" w:rsidRPr="00597D5B">
        <w:rPr>
          <w:rFonts w:asciiTheme="minorHAnsi" w:hAnsiTheme="minorHAnsi" w:cstheme="minorHAnsi"/>
          <w:color w:val="222222"/>
          <w:sz w:val="24"/>
          <w:szCs w:val="24"/>
          <w:lang w:val="pl-PL"/>
        </w:rPr>
        <w:t xml:space="preserve"> </w:t>
      </w:r>
      <w:r w:rsidR="00A92651">
        <w:rPr>
          <w:rFonts w:asciiTheme="minorHAnsi" w:hAnsiTheme="minorHAnsi" w:cstheme="minorHAnsi"/>
          <w:color w:val="222222"/>
          <w:sz w:val="24"/>
          <w:szCs w:val="24"/>
          <w:lang w:val="pl-PL"/>
        </w:rPr>
        <w:t>165.240</w:t>
      </w:r>
      <w:r w:rsidR="00CC05ED" w:rsidRPr="00597D5B">
        <w:rPr>
          <w:rFonts w:asciiTheme="minorHAnsi" w:hAnsiTheme="minorHAnsi" w:cstheme="minorHAnsi"/>
          <w:color w:val="222222"/>
          <w:sz w:val="24"/>
          <w:szCs w:val="24"/>
          <w:lang w:val="pl-PL"/>
        </w:rPr>
        <w:t>,00€</w:t>
      </w:r>
      <w:r w:rsidRPr="00597D5B">
        <w:rPr>
          <w:rFonts w:asciiTheme="minorHAnsi" w:hAnsiTheme="minorHAnsi" w:cstheme="minorHAnsi"/>
          <w:color w:val="222222"/>
          <w:sz w:val="24"/>
          <w:szCs w:val="24"/>
          <w:lang w:val="pl-PL"/>
        </w:rPr>
        <w:t xml:space="preserve">, a koji se </w:t>
      </w:r>
      <w:r w:rsidR="00024480" w:rsidRPr="00597D5B">
        <w:rPr>
          <w:rFonts w:asciiTheme="minorHAnsi" w:hAnsiTheme="minorHAnsi" w:cstheme="minorHAnsi"/>
          <w:color w:val="222222"/>
          <w:sz w:val="24"/>
          <w:szCs w:val="24"/>
          <w:lang w:val="pl-PL"/>
        </w:rPr>
        <w:t xml:space="preserve"> odnose na rashode</w:t>
      </w:r>
      <w:r w:rsidR="00CC05ED" w:rsidRPr="00597D5B">
        <w:rPr>
          <w:rFonts w:asciiTheme="minorHAnsi" w:hAnsiTheme="minorHAnsi" w:cstheme="minorHAnsi"/>
          <w:color w:val="222222"/>
          <w:sz w:val="24"/>
          <w:szCs w:val="24"/>
          <w:lang w:val="pl-PL"/>
        </w:rPr>
        <w:t xml:space="preserve"> poslovanja </w:t>
      </w:r>
      <w:r w:rsidRPr="00597D5B">
        <w:rPr>
          <w:rFonts w:asciiTheme="minorHAnsi" w:hAnsiTheme="minorHAnsi" w:cstheme="minorHAnsi"/>
          <w:color w:val="222222"/>
          <w:sz w:val="24"/>
          <w:szCs w:val="24"/>
          <w:lang w:val="pl-PL"/>
        </w:rPr>
        <w:t xml:space="preserve">u iznosu od </w:t>
      </w:r>
      <w:r w:rsidR="00A92651">
        <w:rPr>
          <w:rFonts w:asciiTheme="minorHAnsi" w:hAnsiTheme="minorHAnsi" w:cstheme="minorHAnsi"/>
          <w:color w:val="222222"/>
          <w:sz w:val="24"/>
          <w:szCs w:val="24"/>
          <w:lang w:val="pl-PL"/>
        </w:rPr>
        <w:t>135</w:t>
      </w:r>
      <w:r w:rsidRPr="00597D5B">
        <w:rPr>
          <w:rFonts w:asciiTheme="minorHAnsi" w:hAnsiTheme="minorHAnsi" w:cstheme="minorHAnsi"/>
          <w:color w:val="222222"/>
          <w:sz w:val="24"/>
          <w:szCs w:val="24"/>
          <w:lang w:val="pl-PL"/>
        </w:rPr>
        <w:t>.</w:t>
      </w:r>
      <w:r w:rsidR="00A92651">
        <w:rPr>
          <w:rFonts w:asciiTheme="minorHAnsi" w:hAnsiTheme="minorHAnsi" w:cstheme="minorHAnsi"/>
          <w:color w:val="222222"/>
          <w:sz w:val="24"/>
          <w:szCs w:val="24"/>
          <w:lang w:val="pl-PL"/>
        </w:rPr>
        <w:t>140</w:t>
      </w:r>
      <w:r w:rsidR="00CC05ED" w:rsidRPr="00597D5B">
        <w:rPr>
          <w:rFonts w:asciiTheme="minorHAnsi" w:hAnsiTheme="minorHAnsi" w:cstheme="minorHAnsi"/>
          <w:color w:val="222222"/>
          <w:sz w:val="24"/>
          <w:szCs w:val="24"/>
          <w:lang w:val="pl-PL"/>
        </w:rPr>
        <w:t>,00€</w:t>
      </w:r>
      <w:r w:rsidR="00024480" w:rsidRPr="00597D5B">
        <w:rPr>
          <w:rFonts w:asciiTheme="minorHAnsi" w:hAnsiTheme="minorHAnsi" w:cstheme="minorHAnsi"/>
          <w:color w:val="222222"/>
          <w:sz w:val="24"/>
          <w:szCs w:val="24"/>
          <w:lang w:val="pl-PL"/>
        </w:rPr>
        <w:t xml:space="preserve"> i rashode</w:t>
      </w:r>
      <w:r w:rsidR="00CC05ED" w:rsidRPr="00597D5B">
        <w:rPr>
          <w:rFonts w:asciiTheme="minorHAnsi" w:hAnsiTheme="minorHAnsi" w:cstheme="minorHAnsi"/>
          <w:color w:val="222222"/>
          <w:sz w:val="24"/>
          <w:szCs w:val="24"/>
          <w:lang w:val="pl-PL"/>
        </w:rPr>
        <w:t xml:space="preserve"> za nafinancijsku imovinu</w:t>
      </w:r>
      <w:r w:rsidRPr="00597D5B">
        <w:rPr>
          <w:rFonts w:asciiTheme="minorHAnsi" w:hAnsiTheme="minorHAnsi" w:cstheme="minorHAnsi"/>
          <w:color w:val="222222"/>
          <w:sz w:val="24"/>
          <w:szCs w:val="24"/>
          <w:lang w:val="pl-PL"/>
        </w:rPr>
        <w:t xml:space="preserve"> u iznosu od </w:t>
      </w:r>
      <w:r w:rsidR="00CC05ED" w:rsidRPr="00597D5B">
        <w:rPr>
          <w:rFonts w:asciiTheme="minorHAnsi" w:hAnsiTheme="minorHAnsi" w:cstheme="minorHAnsi"/>
          <w:color w:val="222222"/>
          <w:sz w:val="24"/>
          <w:szCs w:val="24"/>
          <w:lang w:val="pl-PL"/>
        </w:rPr>
        <w:t xml:space="preserve"> </w:t>
      </w:r>
      <w:r w:rsidR="00A92651">
        <w:rPr>
          <w:rFonts w:asciiTheme="minorHAnsi" w:hAnsiTheme="minorHAnsi" w:cstheme="minorHAnsi"/>
          <w:color w:val="222222"/>
          <w:sz w:val="24"/>
          <w:szCs w:val="24"/>
          <w:lang w:val="pl-PL"/>
        </w:rPr>
        <w:t>30.100</w:t>
      </w:r>
      <w:r w:rsidR="00CC05ED" w:rsidRPr="00597D5B">
        <w:rPr>
          <w:rFonts w:asciiTheme="minorHAnsi" w:hAnsiTheme="minorHAnsi" w:cstheme="minorHAnsi"/>
          <w:color w:val="222222"/>
          <w:sz w:val="24"/>
          <w:szCs w:val="24"/>
          <w:lang w:val="pl-PL"/>
        </w:rPr>
        <w:t>,00€.</w:t>
      </w:r>
    </w:p>
    <w:p w14:paraId="528B8AED" w14:textId="66CECCB9" w:rsidR="00CC05ED" w:rsidRPr="00597D5B" w:rsidRDefault="006C5DEB" w:rsidP="00CC05ED">
      <w:pPr>
        <w:shd w:val="clear" w:color="auto" w:fill="FFFFFF"/>
        <w:spacing w:after="80"/>
        <w:jc w:val="both"/>
        <w:rPr>
          <w:rFonts w:asciiTheme="minorHAnsi" w:hAnsiTheme="minorHAnsi" w:cstheme="minorHAnsi"/>
          <w:color w:val="222222"/>
          <w:sz w:val="24"/>
          <w:szCs w:val="24"/>
          <w:lang w:val="pl-PL"/>
        </w:rPr>
      </w:pPr>
      <w:r>
        <w:rPr>
          <w:rFonts w:asciiTheme="minorHAnsi" w:hAnsiTheme="minorHAnsi" w:cstheme="minorHAnsi"/>
          <w:color w:val="222222"/>
          <w:sz w:val="24"/>
          <w:szCs w:val="24"/>
          <w:lang w:val="pl-PL"/>
        </w:rPr>
        <w:t>Projekcija plana prihoda za 2026. i 2027</w:t>
      </w:r>
      <w:r w:rsidR="00CC05ED" w:rsidRPr="00597D5B">
        <w:rPr>
          <w:rFonts w:asciiTheme="minorHAnsi" w:hAnsiTheme="minorHAnsi" w:cstheme="minorHAnsi"/>
          <w:color w:val="222222"/>
          <w:sz w:val="24"/>
          <w:szCs w:val="24"/>
          <w:lang w:val="pl-PL"/>
        </w:rPr>
        <w:t>.g. je 1</w:t>
      </w:r>
      <w:r w:rsidR="00A92651">
        <w:rPr>
          <w:rFonts w:asciiTheme="minorHAnsi" w:hAnsiTheme="minorHAnsi" w:cstheme="minorHAnsi"/>
          <w:color w:val="222222"/>
          <w:sz w:val="24"/>
          <w:szCs w:val="24"/>
          <w:lang w:val="pl-PL"/>
        </w:rPr>
        <w:t>64.560.00</w:t>
      </w:r>
      <w:r w:rsidR="00CC05ED" w:rsidRPr="00597D5B">
        <w:rPr>
          <w:rFonts w:asciiTheme="minorHAnsi" w:hAnsiTheme="minorHAnsi" w:cstheme="minorHAnsi"/>
          <w:color w:val="222222"/>
          <w:sz w:val="24"/>
          <w:szCs w:val="24"/>
          <w:lang w:val="pl-PL"/>
        </w:rPr>
        <w:t xml:space="preserve">€. </w:t>
      </w:r>
    </w:p>
    <w:p w14:paraId="115534D6" w14:textId="04392B5C" w:rsidR="00E312FC" w:rsidRPr="00597D5B" w:rsidRDefault="00E312FC" w:rsidP="00E312FC">
      <w:pPr>
        <w:shd w:val="clear" w:color="auto" w:fill="FFFFFF"/>
        <w:rPr>
          <w:rFonts w:asciiTheme="minorHAnsi" w:hAnsiTheme="minorHAnsi" w:cstheme="minorHAnsi"/>
          <w:color w:val="222222"/>
          <w:sz w:val="24"/>
          <w:szCs w:val="24"/>
          <w:lang w:val="hr-HR"/>
        </w:rPr>
      </w:pPr>
    </w:p>
    <w:p w14:paraId="0CD8A806" w14:textId="405B904B" w:rsidR="00E312FC" w:rsidRPr="00597D5B" w:rsidRDefault="00E312FC" w:rsidP="00E312FC">
      <w:pPr>
        <w:rPr>
          <w:rFonts w:asciiTheme="minorHAnsi" w:hAnsiTheme="minorHAnsi" w:cstheme="minorHAnsi"/>
          <w:sz w:val="24"/>
          <w:szCs w:val="24"/>
        </w:rPr>
      </w:pPr>
      <w:r w:rsidRPr="00597D5B">
        <w:rPr>
          <w:rFonts w:asciiTheme="minorHAnsi" w:hAnsiTheme="minorHAnsi" w:cstheme="minorHAnsi"/>
          <w:sz w:val="24"/>
          <w:szCs w:val="24"/>
        </w:rPr>
        <w:t xml:space="preserve">                                                                                     </w:t>
      </w:r>
      <w:r w:rsidR="00597D5B">
        <w:rPr>
          <w:rFonts w:asciiTheme="minorHAnsi" w:hAnsiTheme="minorHAnsi" w:cstheme="minorHAnsi"/>
          <w:sz w:val="24"/>
          <w:szCs w:val="24"/>
        </w:rPr>
        <w:t xml:space="preserve">             </w:t>
      </w:r>
      <w:r w:rsidRPr="00597D5B">
        <w:rPr>
          <w:rFonts w:asciiTheme="minorHAnsi" w:hAnsiTheme="minorHAnsi" w:cstheme="minorHAnsi"/>
          <w:sz w:val="24"/>
          <w:szCs w:val="24"/>
        </w:rPr>
        <w:t xml:space="preserve"> Ravnateljica Gradske knjižnice Bakar:</w:t>
      </w:r>
    </w:p>
    <w:p w14:paraId="462285C9" w14:textId="77777777" w:rsidR="00413823" w:rsidRPr="00597D5B" w:rsidRDefault="00413823" w:rsidP="00E312FC">
      <w:pPr>
        <w:rPr>
          <w:rFonts w:asciiTheme="minorHAnsi" w:hAnsiTheme="minorHAnsi" w:cstheme="minorHAnsi"/>
          <w:sz w:val="24"/>
          <w:szCs w:val="24"/>
        </w:rPr>
      </w:pPr>
    </w:p>
    <w:p w14:paraId="6EB29D15" w14:textId="77777777" w:rsidR="00E312FC" w:rsidRPr="00597D5B" w:rsidRDefault="00E312FC" w:rsidP="00E312FC">
      <w:pPr>
        <w:rPr>
          <w:rFonts w:asciiTheme="minorHAnsi" w:hAnsiTheme="minorHAnsi" w:cstheme="minorHAnsi"/>
          <w:sz w:val="24"/>
          <w:szCs w:val="24"/>
        </w:rPr>
      </w:pPr>
      <w:r w:rsidRPr="00597D5B">
        <w:rPr>
          <w:rFonts w:asciiTheme="minorHAnsi" w:hAnsiTheme="minorHAnsi" w:cstheme="minorHAnsi"/>
          <w:sz w:val="24"/>
          <w:szCs w:val="24"/>
        </w:rPr>
        <w:t xml:space="preserve">                                                                                                                      Dolores Paro-Mikeli</w:t>
      </w:r>
    </w:p>
    <w:p w14:paraId="3EFF4686" w14:textId="132D8A85" w:rsidR="00E312FC" w:rsidRPr="00597D5B" w:rsidRDefault="003872C4" w:rsidP="00E312FC">
      <w:pPr>
        <w:rPr>
          <w:rFonts w:asciiTheme="minorHAnsi" w:hAnsiTheme="minorHAnsi" w:cstheme="minorHAnsi"/>
          <w:sz w:val="24"/>
          <w:szCs w:val="24"/>
        </w:rPr>
      </w:pPr>
      <w:r w:rsidRPr="00597D5B">
        <w:rPr>
          <w:rFonts w:asciiTheme="minorHAnsi" w:hAnsiTheme="minorHAnsi" w:cstheme="minorHAnsi"/>
          <w:sz w:val="24"/>
          <w:szCs w:val="24"/>
        </w:rPr>
        <w:t>U Bakru 10. 10. 2024</w:t>
      </w:r>
      <w:r w:rsidR="00E77932" w:rsidRPr="00597D5B">
        <w:rPr>
          <w:rFonts w:asciiTheme="minorHAnsi" w:hAnsiTheme="minorHAnsi" w:cstheme="minorHAnsi"/>
          <w:sz w:val="24"/>
          <w:szCs w:val="24"/>
        </w:rPr>
        <w:t>.</w:t>
      </w:r>
    </w:p>
    <w:sectPr w:rsidR="00E312FC" w:rsidRPr="00597D5B" w:rsidSect="00E91FDA">
      <w:headerReference w:type="even" r:id="rId8"/>
      <w:headerReference w:type="default" r:id="rId9"/>
      <w:footerReference w:type="even" r:id="rId10"/>
      <w:footerReference w:type="default" r:id="rId11"/>
      <w:headerReference w:type="first" r:id="rId12"/>
      <w:pgSz w:w="11907" w:h="16840" w:code="9"/>
      <w:pgMar w:top="1440" w:right="1134" w:bottom="1440"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8C41" w14:textId="77777777" w:rsidR="001F549A" w:rsidRDefault="001F549A">
      <w:r>
        <w:separator/>
      </w:r>
    </w:p>
  </w:endnote>
  <w:endnote w:type="continuationSeparator" w:id="0">
    <w:p w14:paraId="30B730C8" w14:textId="77777777" w:rsidR="001F549A" w:rsidRDefault="001F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C03F" w14:textId="77777777" w:rsidR="00031DFE" w:rsidRDefault="00031DFE" w:rsidP="0011793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1CC9E9E9" w14:textId="77777777" w:rsidR="00031DFE" w:rsidRDefault="00031DF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47913"/>
      <w:docPartObj>
        <w:docPartGallery w:val="Page Numbers (Bottom of Page)"/>
        <w:docPartUnique/>
      </w:docPartObj>
    </w:sdtPr>
    <w:sdtEndPr/>
    <w:sdtContent>
      <w:p w14:paraId="53BD3098" w14:textId="768BC836" w:rsidR="00E210EB" w:rsidRDefault="00E210EB" w:rsidP="00E210EB">
        <w:pPr>
          <w:pStyle w:val="Podnoje"/>
          <w:jc w:val="center"/>
        </w:pPr>
        <w:r>
          <w:rPr>
            <w:noProof/>
            <w:lang w:val="hr-HR"/>
          </w:rPr>
          <mc:AlternateContent>
            <mc:Choice Requires="wps">
              <w:drawing>
                <wp:inline distT="0" distB="0" distL="0" distR="0" wp14:anchorId="0A526F26" wp14:editId="63FA5DAC">
                  <wp:extent cx="5467350" cy="54610"/>
                  <wp:effectExtent l="0" t="0" r="0" b="2540"/>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6699FF"/>
                          </a:solidFill>
                          <a:ln w="9525">
                            <a:no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F98E46"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" fillcolor="#69f" stroked="f">
                  <w10:anchorlock/>
                </v:shape>
              </w:pict>
            </mc:Fallback>
          </mc:AlternateContent>
        </w:r>
      </w:p>
      <w:p w14:paraId="1BFE193A" w14:textId="77777777" w:rsidR="00E210EB" w:rsidRDefault="00E210EB" w:rsidP="00E210EB">
        <w:pPr>
          <w:pStyle w:val="Podnoje"/>
          <w:jc w:val="center"/>
        </w:pPr>
        <w:r w:rsidRPr="00066EA8">
          <w:rPr>
            <w:rFonts w:asciiTheme="minorHAnsi" w:hAnsiTheme="minorHAnsi" w:cstheme="minorHAnsi"/>
            <w:sz w:val="16"/>
            <w:szCs w:val="16"/>
          </w:rPr>
          <w:fldChar w:fldCharType="begin"/>
        </w:r>
        <w:r w:rsidRPr="00066EA8">
          <w:rPr>
            <w:rFonts w:asciiTheme="minorHAnsi" w:hAnsiTheme="minorHAnsi" w:cstheme="minorHAnsi"/>
            <w:sz w:val="16"/>
            <w:szCs w:val="16"/>
          </w:rPr>
          <w:instrText>PAGE    \* MERGEFORMAT</w:instrText>
        </w:r>
        <w:r w:rsidRPr="00066EA8">
          <w:rPr>
            <w:rFonts w:asciiTheme="minorHAnsi" w:hAnsiTheme="minorHAnsi" w:cstheme="minorHAnsi"/>
            <w:sz w:val="16"/>
            <w:szCs w:val="16"/>
          </w:rPr>
          <w:fldChar w:fldCharType="separate"/>
        </w:r>
        <w:r w:rsidR="00803157">
          <w:rPr>
            <w:rFonts w:asciiTheme="minorHAnsi" w:hAnsiTheme="minorHAnsi" w:cstheme="minorHAnsi"/>
            <w:noProof/>
            <w:sz w:val="16"/>
            <w:szCs w:val="16"/>
          </w:rPr>
          <w:t>9</w:t>
        </w:r>
        <w:r w:rsidRPr="00066EA8">
          <w:rPr>
            <w:rFonts w:asciiTheme="minorHAnsi" w:hAnsiTheme="minorHAnsi" w:cstheme="minorHAnsi"/>
            <w:sz w:val="16"/>
            <w:szCs w:val="16"/>
          </w:rPr>
          <w:fldChar w:fldCharType="end"/>
        </w:r>
      </w:p>
    </w:sdtContent>
  </w:sdt>
  <w:p w14:paraId="7E1A9005" w14:textId="77777777" w:rsidR="00E210EB" w:rsidRDefault="00E210EB" w:rsidP="00E210EB">
    <w:pPr>
      <w:pStyle w:val="Podnoje"/>
    </w:pPr>
  </w:p>
  <w:p w14:paraId="293D886C" w14:textId="4C6C6C83" w:rsidR="00031DFE" w:rsidRDefault="00031DFE" w:rsidP="00E210EB">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55B5" w14:textId="77777777" w:rsidR="001F549A" w:rsidRDefault="001F549A">
      <w:r>
        <w:separator/>
      </w:r>
    </w:p>
  </w:footnote>
  <w:footnote w:type="continuationSeparator" w:id="0">
    <w:p w14:paraId="74FC6D9B" w14:textId="77777777" w:rsidR="001F549A" w:rsidRDefault="001F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7B88" w14:textId="77777777" w:rsidR="00031DFE" w:rsidRDefault="001F549A" w:rsidP="003015E6">
    <w:pPr>
      <w:pStyle w:val="Zaglavlje"/>
      <w:framePr w:wrap="around" w:vAnchor="text" w:hAnchor="margin" w:xAlign="center" w:y="1"/>
      <w:rPr>
        <w:rStyle w:val="Brojstranice"/>
      </w:rPr>
    </w:pPr>
    <w:r>
      <w:rPr>
        <w:noProof/>
        <w:lang w:val="hr-HR"/>
      </w:rPr>
      <w:pict w14:anchorId="13E14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75pt;height:506.25pt;z-index:-251658240;mso-position-horizontal:center;mso-position-horizontal-relative:margin;mso-position-vertical:center;mso-position-vertical-relative:margin" o:allowincell="f">
          <v:imagedata r:id="rId1" o:title="108761" gain="19661f" blacklevel="22938f"/>
          <w10:wrap anchorx="margin" anchory="margin"/>
        </v:shape>
      </w:pict>
    </w:r>
    <w:r w:rsidR="00031DFE">
      <w:rPr>
        <w:rStyle w:val="Brojstranice"/>
      </w:rPr>
      <w:fldChar w:fldCharType="begin"/>
    </w:r>
    <w:r w:rsidR="00031DFE">
      <w:rPr>
        <w:rStyle w:val="Brojstranice"/>
      </w:rPr>
      <w:instrText xml:space="preserve">PAGE  </w:instrText>
    </w:r>
    <w:r w:rsidR="00031DFE">
      <w:rPr>
        <w:rStyle w:val="Brojstranice"/>
      </w:rPr>
      <w:fldChar w:fldCharType="end"/>
    </w:r>
  </w:p>
  <w:p w14:paraId="4E78E42D" w14:textId="77777777" w:rsidR="00031DFE" w:rsidRDefault="00031DF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3966" w14:textId="77777777" w:rsidR="009A140E" w:rsidRPr="009A140E" w:rsidRDefault="00C6763D" w:rsidP="009A140E">
    <w:pPr>
      <w:pStyle w:val="Zaglavlje"/>
      <w:tabs>
        <w:tab w:val="clear" w:pos="9072"/>
        <w:tab w:val="right" w:pos="9781"/>
      </w:tabs>
      <w:spacing w:after="120"/>
      <w:ind w:right="-709"/>
      <w:rPr>
        <w:rFonts w:ascii="Ebrima" w:hAnsi="Ebrima"/>
        <w:sz w:val="15"/>
        <w:szCs w:val="15"/>
      </w:rPr>
    </w:pPr>
    <w:r w:rsidRPr="009A140E">
      <w:rPr>
        <w:noProof/>
        <w:lang w:val="hr-HR"/>
      </w:rPr>
      <w:drawing>
        <wp:inline distT="0" distB="0" distL="0" distR="0" wp14:anchorId="533227D1" wp14:editId="11DD2FBE">
          <wp:extent cx="1470660" cy="228600"/>
          <wp:effectExtent l="0" t="0" r="0" b="0"/>
          <wp:docPr id="1991230365" name="Slika 1" descr="Gradska knjižnica Ba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ska knjižnica Bak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28600"/>
                  </a:xfrm>
                  <a:prstGeom prst="rect">
                    <a:avLst/>
                  </a:prstGeom>
                  <a:noFill/>
                  <a:ln>
                    <a:noFill/>
                  </a:ln>
                </pic:spPr>
              </pic:pic>
            </a:graphicData>
          </a:graphic>
        </wp:inline>
      </w:drawing>
    </w:r>
  </w:p>
  <w:p w14:paraId="27BC3173" w14:textId="77777777" w:rsidR="009A140E" w:rsidRPr="009A140E" w:rsidRDefault="009A140E" w:rsidP="009A140E">
    <w:pPr>
      <w:pStyle w:val="Zaglavlje"/>
      <w:tabs>
        <w:tab w:val="clear" w:pos="9072"/>
        <w:tab w:val="right" w:pos="9781"/>
      </w:tabs>
      <w:spacing w:after="120"/>
      <w:ind w:right="-709"/>
      <w:rPr>
        <w:rFonts w:ascii="Ebrima" w:hAnsi="Ebrima"/>
        <w:sz w:val="15"/>
        <w:szCs w:val="15"/>
      </w:rPr>
    </w:pPr>
  </w:p>
  <w:p w14:paraId="536E7A32" w14:textId="0EB1AA60" w:rsidR="00031DFE" w:rsidRPr="00E21C1A" w:rsidRDefault="009A140E" w:rsidP="009A140E">
    <w:pPr>
      <w:pStyle w:val="Zaglavlje"/>
      <w:tabs>
        <w:tab w:val="clear" w:pos="9072"/>
        <w:tab w:val="right" w:pos="9781"/>
      </w:tabs>
      <w:spacing w:after="120"/>
      <w:ind w:right="-709"/>
      <w:rPr>
        <w:rFonts w:asciiTheme="minorHAnsi" w:hAnsiTheme="minorHAnsi"/>
        <w:b/>
        <w:sz w:val="16"/>
        <w:szCs w:val="16"/>
      </w:rPr>
    </w:pPr>
    <w:r w:rsidRPr="009A140E">
      <w:rPr>
        <w:rFonts w:ascii="Ebrima" w:hAnsi="Ebrima"/>
        <w:sz w:val="15"/>
        <w:szCs w:val="15"/>
      </w:rPr>
      <w:t>OBRAZLOŽENJE PRIJEDLOGA FINANCIJSKOG PLANA</w:t>
    </w:r>
    <w:r w:rsidR="00622A7A">
      <w:rPr>
        <w:rFonts w:ascii="Ebrima" w:hAnsi="Ebrima"/>
        <w:sz w:val="15"/>
        <w:szCs w:val="15"/>
      </w:rPr>
      <w:t xml:space="preserve"> ZA 2025.G.</w:t>
    </w:r>
    <w:r w:rsidR="00031DFE" w:rsidRPr="00A17C65">
      <w:rPr>
        <w:rFonts w:ascii="Ebrima" w:hAnsi="Ebrima"/>
        <w:b/>
        <w:sz w:val="15"/>
        <w:szCs w:val="15"/>
      </w:rPr>
      <w:tab/>
      <w:t xml:space="preserve">                                                                                                                                                                                                                   </w:t>
    </w:r>
    <w:r w:rsidR="00031DFE" w:rsidRPr="005662BF">
      <w:rPr>
        <w:rFonts w:ascii="Cambria" w:hAnsi="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E022F" w14:textId="77777777" w:rsidR="00031DFE" w:rsidRDefault="001F549A">
    <w:pPr>
      <w:pStyle w:val="Zaglavlje"/>
    </w:pPr>
    <w:r>
      <w:rPr>
        <w:noProof/>
        <w:lang w:val="hr-HR"/>
      </w:rPr>
      <w:pict w14:anchorId="350BE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75pt;height:506.25pt;z-index:-251659264;mso-position-horizontal:center;mso-position-horizontal-relative:margin;mso-position-vertical:center;mso-position-vertical-relative:margin" o:allowincell="f">
          <v:imagedata r:id="rId1" o:title="10876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5020_"/>
      </v:shape>
    </w:pict>
  </w:numPicBullet>
  <w:numPicBullet w:numPicBulletId="1">
    <w:pict>
      <v:shape id="_x0000_i1036" type="#_x0000_t75" style="width:9pt;height:9pt" o:bullet="t">
        <v:imagedata r:id="rId2" o:title="BD15020_"/>
      </v:shape>
    </w:pict>
  </w:numPicBullet>
  <w:numPicBullet w:numPicBulletId="2">
    <w:pict>
      <v:shape id="_x0000_i1037" type="#_x0000_t75" style="width:9pt;height:9pt" o:bullet="t">
        <v:imagedata r:id="rId3" o:title="BD10267_"/>
      </v:shape>
    </w:pict>
  </w:numPicBullet>
  <w:abstractNum w:abstractNumId="0" w15:restartNumberingAfterBreak="0">
    <w:nsid w:val="007707CB"/>
    <w:multiLevelType w:val="hybridMultilevel"/>
    <w:tmpl w:val="2996DF68"/>
    <w:lvl w:ilvl="0" w:tplc="E1D8DBA4">
      <w:start w:val="30"/>
      <w:numFmt w:val="bullet"/>
      <w:lvlText w:val="-"/>
      <w:lvlJc w:val="left"/>
      <w:pPr>
        <w:ind w:left="1077" w:hanging="360"/>
      </w:pPr>
      <w:rPr>
        <w:rFonts w:ascii="Calibri" w:eastAsiaTheme="minorHAnsi" w:hAnsi="Calibri" w:cstheme="minorBidi"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 w15:restartNumberingAfterBreak="0">
    <w:nsid w:val="00BE3047"/>
    <w:multiLevelType w:val="hybridMultilevel"/>
    <w:tmpl w:val="C0504FD6"/>
    <w:lvl w:ilvl="0" w:tplc="041A0001">
      <w:start w:val="1"/>
      <w:numFmt w:val="bullet"/>
      <w:lvlText w:val=""/>
      <w:lvlJc w:val="left"/>
      <w:pPr>
        <w:ind w:left="579" w:hanging="360"/>
      </w:pPr>
      <w:rPr>
        <w:rFonts w:ascii="Symbol" w:hAnsi="Symbol" w:hint="default"/>
      </w:rPr>
    </w:lvl>
    <w:lvl w:ilvl="1" w:tplc="041A0003" w:tentative="1">
      <w:start w:val="1"/>
      <w:numFmt w:val="bullet"/>
      <w:lvlText w:val="o"/>
      <w:lvlJc w:val="left"/>
      <w:pPr>
        <w:ind w:left="1299" w:hanging="360"/>
      </w:pPr>
      <w:rPr>
        <w:rFonts w:ascii="Courier New" w:hAnsi="Courier New" w:cs="Courier New"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2" w15:restartNumberingAfterBreak="0">
    <w:nsid w:val="0B834892"/>
    <w:multiLevelType w:val="hybridMultilevel"/>
    <w:tmpl w:val="9E105ECC"/>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574BF"/>
    <w:multiLevelType w:val="hybridMultilevel"/>
    <w:tmpl w:val="51988EFE"/>
    <w:lvl w:ilvl="0" w:tplc="041A0005">
      <w:start w:val="1"/>
      <w:numFmt w:val="bullet"/>
      <w:lvlText w:val=""/>
      <w:lvlPicBulletId w:val="0"/>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23C57"/>
    <w:multiLevelType w:val="hybridMultilevel"/>
    <w:tmpl w:val="17E61868"/>
    <w:lvl w:ilvl="0" w:tplc="79CE345C">
      <w:start w:val="1"/>
      <w:numFmt w:val="bullet"/>
      <w:lvlText w:val=""/>
      <w:lvlPicBulletId w:val="1"/>
      <w:lvlJc w:val="left"/>
      <w:pPr>
        <w:ind w:left="1004" w:hanging="360"/>
      </w:pPr>
      <w:rPr>
        <w:rFonts w:ascii="Symbol"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2A096413"/>
    <w:multiLevelType w:val="hybridMultilevel"/>
    <w:tmpl w:val="36EAF994"/>
    <w:lvl w:ilvl="0" w:tplc="041A0003">
      <w:start w:val="1"/>
      <w:numFmt w:val="bullet"/>
      <w:lvlText w:val="o"/>
      <w:lvlPicBulletId w:val="2"/>
      <w:lvlJc w:val="left"/>
      <w:pPr>
        <w:tabs>
          <w:tab w:val="num" w:pos="1080"/>
        </w:tabs>
        <w:ind w:left="108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CD7BD7"/>
    <w:multiLevelType w:val="hybridMultilevel"/>
    <w:tmpl w:val="987C3DE0"/>
    <w:lvl w:ilvl="0" w:tplc="041A0009">
      <w:start w:val="1"/>
      <w:numFmt w:val="bullet"/>
      <w:lvlText w:val=""/>
      <w:lvlJc w:val="left"/>
      <w:pPr>
        <w:tabs>
          <w:tab w:val="num" w:pos="720"/>
        </w:tabs>
        <w:ind w:left="720" w:hanging="36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5302E"/>
    <w:multiLevelType w:val="hybridMultilevel"/>
    <w:tmpl w:val="280468D8"/>
    <w:lvl w:ilvl="0" w:tplc="79CE345C">
      <w:start w:val="1"/>
      <w:numFmt w:val="bullet"/>
      <w:lvlText w:val=""/>
      <w:lvlPicBulletId w:val="0"/>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94578"/>
    <w:multiLevelType w:val="hybridMultilevel"/>
    <w:tmpl w:val="EC3E8C12"/>
    <w:lvl w:ilvl="0" w:tplc="5FCEC0AA">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273F5"/>
    <w:multiLevelType w:val="hybridMultilevel"/>
    <w:tmpl w:val="500665C4"/>
    <w:lvl w:ilvl="0" w:tplc="AD9EF83E">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203CF"/>
    <w:multiLevelType w:val="hybridMultilevel"/>
    <w:tmpl w:val="D3C017F6"/>
    <w:lvl w:ilvl="0" w:tplc="041A0001">
      <w:start w:val="1"/>
      <w:numFmt w:val="bullet"/>
      <w:lvlText w:val=""/>
      <w:lvlPicBulletId w:val="2"/>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C25B17"/>
    <w:multiLevelType w:val="hybridMultilevel"/>
    <w:tmpl w:val="A042777A"/>
    <w:lvl w:ilvl="0" w:tplc="79CE345C">
      <w:start w:val="1"/>
      <w:numFmt w:val="bullet"/>
      <w:lvlText w:val=""/>
      <w:lvlPicBulletId w:val="1"/>
      <w:lvlJc w:val="left"/>
      <w:pPr>
        <w:ind w:left="1145" w:hanging="360"/>
      </w:pPr>
      <w:rPr>
        <w:rFonts w:ascii="Symbol" w:hAnsi="Symbol" w:hint="default"/>
        <w:color w:val="auto"/>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2" w15:restartNumberingAfterBreak="0">
    <w:nsid w:val="5514397C"/>
    <w:multiLevelType w:val="hybridMultilevel"/>
    <w:tmpl w:val="190427A0"/>
    <w:lvl w:ilvl="0" w:tplc="79CE345C">
      <w:start w:val="1"/>
      <w:numFmt w:val="bullet"/>
      <w:lvlText w:val=""/>
      <w:lvlPicBulletId w:val="0"/>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512E9"/>
    <w:multiLevelType w:val="hybridMultilevel"/>
    <w:tmpl w:val="34F039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5EF352FD"/>
    <w:multiLevelType w:val="hybridMultilevel"/>
    <w:tmpl w:val="98C8A5C4"/>
    <w:lvl w:ilvl="0" w:tplc="041A0005">
      <w:start w:val="1"/>
      <w:numFmt w:val="bullet"/>
      <w:lvlText w:val=""/>
      <w:lvlPicBulletId w:val="0"/>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755DC3"/>
    <w:multiLevelType w:val="hybridMultilevel"/>
    <w:tmpl w:val="93F480F8"/>
    <w:lvl w:ilvl="0" w:tplc="79CE345C">
      <w:start w:val="1"/>
      <w:numFmt w:val="bullet"/>
      <w:lvlText w:val=""/>
      <w:lvlPicBulletId w:val="1"/>
      <w:lvlJc w:val="left"/>
      <w:pPr>
        <w:ind w:left="1146" w:hanging="360"/>
      </w:pPr>
      <w:rPr>
        <w:rFonts w:ascii="Symbol" w:hAnsi="Symbol" w:hint="default"/>
        <w:color w:val="auto"/>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15:restartNumberingAfterBreak="0">
    <w:nsid w:val="64A427E5"/>
    <w:multiLevelType w:val="hybridMultilevel"/>
    <w:tmpl w:val="89C008EC"/>
    <w:lvl w:ilvl="0" w:tplc="79CE345C">
      <w:start w:val="1"/>
      <w:numFmt w:val="bullet"/>
      <w:lvlText w:val=""/>
      <w:lvlPicBulletId w:val="1"/>
      <w:lvlJc w:val="left"/>
      <w:pPr>
        <w:tabs>
          <w:tab w:val="num" w:pos="1080"/>
        </w:tabs>
        <w:ind w:left="108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77CB4"/>
    <w:multiLevelType w:val="hybridMultilevel"/>
    <w:tmpl w:val="CFBE3A86"/>
    <w:lvl w:ilvl="0" w:tplc="79CE345C">
      <w:start w:val="1"/>
      <w:numFmt w:val="bullet"/>
      <w:lvlText w:val=""/>
      <w:lvlPicBulletId w:val="1"/>
      <w:lvlJc w:val="left"/>
      <w:pPr>
        <w:tabs>
          <w:tab w:val="num" w:pos="928"/>
        </w:tabs>
        <w:ind w:left="928"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F1D45"/>
    <w:multiLevelType w:val="hybridMultilevel"/>
    <w:tmpl w:val="144042A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709F5F29"/>
    <w:multiLevelType w:val="hybridMultilevel"/>
    <w:tmpl w:val="3E221448"/>
    <w:lvl w:ilvl="0" w:tplc="421A4B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B13FA0"/>
    <w:multiLevelType w:val="hybridMultilevel"/>
    <w:tmpl w:val="5BEE499C"/>
    <w:lvl w:ilvl="0" w:tplc="A296DA00">
      <w:start w:val="1"/>
      <w:numFmt w:val="bullet"/>
      <w:lvlText w:val=""/>
      <w:lvlPicBulletId w:val="2"/>
      <w:lvlJc w:val="left"/>
      <w:pPr>
        <w:tabs>
          <w:tab w:val="num" w:pos="1080"/>
        </w:tabs>
        <w:ind w:left="108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8A0765"/>
    <w:multiLevelType w:val="hybridMultilevel"/>
    <w:tmpl w:val="28B2C356"/>
    <w:lvl w:ilvl="0" w:tplc="FA9E4206">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3509E"/>
    <w:multiLevelType w:val="hybridMultilevel"/>
    <w:tmpl w:val="5D1ECD98"/>
    <w:lvl w:ilvl="0" w:tplc="041A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2"/>
  </w:num>
  <w:num w:numId="3">
    <w:abstractNumId w:val="6"/>
  </w:num>
  <w:num w:numId="4">
    <w:abstractNumId w:val="14"/>
  </w:num>
  <w:num w:numId="5">
    <w:abstractNumId w:val="3"/>
  </w:num>
  <w:num w:numId="6">
    <w:abstractNumId w:val="9"/>
  </w:num>
  <w:num w:numId="7">
    <w:abstractNumId w:val="8"/>
  </w:num>
  <w:num w:numId="8">
    <w:abstractNumId w:val="21"/>
  </w:num>
  <w:num w:numId="9">
    <w:abstractNumId w:val="22"/>
  </w:num>
  <w:num w:numId="10">
    <w:abstractNumId w:val="1"/>
  </w:num>
  <w:num w:numId="11">
    <w:abstractNumId w:val="16"/>
  </w:num>
  <w:num w:numId="12">
    <w:abstractNumId w:val="17"/>
  </w:num>
  <w:num w:numId="13">
    <w:abstractNumId w:val="4"/>
  </w:num>
  <w:num w:numId="14">
    <w:abstractNumId w:val="19"/>
  </w:num>
  <w:num w:numId="15">
    <w:abstractNumId w:val="11"/>
  </w:num>
  <w:num w:numId="16">
    <w:abstractNumId w:val="15"/>
  </w:num>
  <w:num w:numId="17">
    <w:abstractNumId w:val="20"/>
  </w:num>
  <w:num w:numId="18">
    <w:abstractNumId w:val="10"/>
  </w:num>
  <w:num w:numId="19">
    <w:abstractNumId w:val="5"/>
  </w:num>
  <w:num w:numId="20">
    <w:abstractNumId w:val="18"/>
  </w:num>
  <w:num w:numId="21">
    <w:abstractNumId w:val="0"/>
  </w:num>
  <w:num w:numId="22">
    <w:abstractNumId w:val="2"/>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09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A4"/>
    <w:rsid w:val="0000040F"/>
    <w:rsid w:val="00000DCB"/>
    <w:rsid w:val="00001F26"/>
    <w:rsid w:val="00003E21"/>
    <w:rsid w:val="0000699A"/>
    <w:rsid w:val="00007D0F"/>
    <w:rsid w:val="00007E1F"/>
    <w:rsid w:val="000115E7"/>
    <w:rsid w:val="00012B4A"/>
    <w:rsid w:val="00013FC4"/>
    <w:rsid w:val="0001508F"/>
    <w:rsid w:val="000160D9"/>
    <w:rsid w:val="00016CCA"/>
    <w:rsid w:val="00017373"/>
    <w:rsid w:val="00020137"/>
    <w:rsid w:val="00020C38"/>
    <w:rsid w:val="000214F0"/>
    <w:rsid w:val="00021597"/>
    <w:rsid w:val="00021709"/>
    <w:rsid w:val="00023A5F"/>
    <w:rsid w:val="00023E7C"/>
    <w:rsid w:val="000240C4"/>
    <w:rsid w:val="00024480"/>
    <w:rsid w:val="00024600"/>
    <w:rsid w:val="0002600D"/>
    <w:rsid w:val="00027A7B"/>
    <w:rsid w:val="00031DFE"/>
    <w:rsid w:val="00036476"/>
    <w:rsid w:val="00036FBE"/>
    <w:rsid w:val="000375CE"/>
    <w:rsid w:val="000377D0"/>
    <w:rsid w:val="00040D33"/>
    <w:rsid w:val="00041648"/>
    <w:rsid w:val="00042503"/>
    <w:rsid w:val="00043F1A"/>
    <w:rsid w:val="00053EBD"/>
    <w:rsid w:val="000542EA"/>
    <w:rsid w:val="0005768B"/>
    <w:rsid w:val="0005776F"/>
    <w:rsid w:val="00057BBB"/>
    <w:rsid w:val="00060C26"/>
    <w:rsid w:val="00060C93"/>
    <w:rsid w:val="00061855"/>
    <w:rsid w:val="00062696"/>
    <w:rsid w:val="00063DB3"/>
    <w:rsid w:val="00064DB2"/>
    <w:rsid w:val="00066EA8"/>
    <w:rsid w:val="000726DA"/>
    <w:rsid w:val="00073E6B"/>
    <w:rsid w:val="00074A6B"/>
    <w:rsid w:val="00074C29"/>
    <w:rsid w:val="0007675E"/>
    <w:rsid w:val="00080D62"/>
    <w:rsid w:val="00081FBD"/>
    <w:rsid w:val="00082E53"/>
    <w:rsid w:val="00083CE9"/>
    <w:rsid w:val="00084DBB"/>
    <w:rsid w:val="00085709"/>
    <w:rsid w:val="000910FA"/>
    <w:rsid w:val="00091C43"/>
    <w:rsid w:val="000948A5"/>
    <w:rsid w:val="00095ED7"/>
    <w:rsid w:val="00097D2B"/>
    <w:rsid w:val="000A20A9"/>
    <w:rsid w:val="000A4582"/>
    <w:rsid w:val="000A49C8"/>
    <w:rsid w:val="000A587C"/>
    <w:rsid w:val="000A707C"/>
    <w:rsid w:val="000A7EA5"/>
    <w:rsid w:val="000B29DB"/>
    <w:rsid w:val="000B4391"/>
    <w:rsid w:val="000B6AB8"/>
    <w:rsid w:val="000B78EA"/>
    <w:rsid w:val="000C0AE2"/>
    <w:rsid w:val="000C1C3E"/>
    <w:rsid w:val="000C25A5"/>
    <w:rsid w:val="000C3E22"/>
    <w:rsid w:val="000C4515"/>
    <w:rsid w:val="000C564B"/>
    <w:rsid w:val="000C7050"/>
    <w:rsid w:val="000C7A6E"/>
    <w:rsid w:val="000D16E9"/>
    <w:rsid w:val="000D376B"/>
    <w:rsid w:val="000D3E4B"/>
    <w:rsid w:val="000D5C09"/>
    <w:rsid w:val="000D7170"/>
    <w:rsid w:val="000D76A7"/>
    <w:rsid w:val="000D77A6"/>
    <w:rsid w:val="000E09D8"/>
    <w:rsid w:val="000E141F"/>
    <w:rsid w:val="000E5FB6"/>
    <w:rsid w:val="000E67BE"/>
    <w:rsid w:val="000E7BE6"/>
    <w:rsid w:val="000F0818"/>
    <w:rsid w:val="000F0A66"/>
    <w:rsid w:val="000F49B4"/>
    <w:rsid w:val="00100250"/>
    <w:rsid w:val="00101616"/>
    <w:rsid w:val="00102D8A"/>
    <w:rsid w:val="00104848"/>
    <w:rsid w:val="0010516A"/>
    <w:rsid w:val="00105EC0"/>
    <w:rsid w:val="001067CF"/>
    <w:rsid w:val="00106CE6"/>
    <w:rsid w:val="00110F58"/>
    <w:rsid w:val="0011410A"/>
    <w:rsid w:val="0011546F"/>
    <w:rsid w:val="00115C58"/>
    <w:rsid w:val="0011793B"/>
    <w:rsid w:val="00122280"/>
    <w:rsid w:val="001229CC"/>
    <w:rsid w:val="0012455B"/>
    <w:rsid w:val="00125728"/>
    <w:rsid w:val="001275A0"/>
    <w:rsid w:val="00127AC1"/>
    <w:rsid w:val="00131A57"/>
    <w:rsid w:val="00131B50"/>
    <w:rsid w:val="00134D1A"/>
    <w:rsid w:val="00135010"/>
    <w:rsid w:val="0013612D"/>
    <w:rsid w:val="0014032D"/>
    <w:rsid w:val="00140605"/>
    <w:rsid w:val="00140A58"/>
    <w:rsid w:val="00141956"/>
    <w:rsid w:val="00144240"/>
    <w:rsid w:val="001452EC"/>
    <w:rsid w:val="00145323"/>
    <w:rsid w:val="00150458"/>
    <w:rsid w:val="001511D1"/>
    <w:rsid w:val="001516AA"/>
    <w:rsid w:val="00152D65"/>
    <w:rsid w:val="00153242"/>
    <w:rsid w:val="00156565"/>
    <w:rsid w:val="00157FF6"/>
    <w:rsid w:val="00162255"/>
    <w:rsid w:val="001635F4"/>
    <w:rsid w:val="00165CAE"/>
    <w:rsid w:val="00166479"/>
    <w:rsid w:val="00167A79"/>
    <w:rsid w:val="00171082"/>
    <w:rsid w:val="0017201A"/>
    <w:rsid w:val="001729E0"/>
    <w:rsid w:val="00173B1A"/>
    <w:rsid w:val="00174A3C"/>
    <w:rsid w:val="00174EB3"/>
    <w:rsid w:val="00175FFB"/>
    <w:rsid w:val="001806F8"/>
    <w:rsid w:val="00181857"/>
    <w:rsid w:val="00181941"/>
    <w:rsid w:val="001845DD"/>
    <w:rsid w:val="001853DF"/>
    <w:rsid w:val="001869B1"/>
    <w:rsid w:val="00190CF8"/>
    <w:rsid w:val="00192010"/>
    <w:rsid w:val="001948D0"/>
    <w:rsid w:val="0019555D"/>
    <w:rsid w:val="001977DD"/>
    <w:rsid w:val="001A294E"/>
    <w:rsid w:val="001A2EDA"/>
    <w:rsid w:val="001A409A"/>
    <w:rsid w:val="001B0BFF"/>
    <w:rsid w:val="001B0C82"/>
    <w:rsid w:val="001B0E87"/>
    <w:rsid w:val="001B14C7"/>
    <w:rsid w:val="001B2C57"/>
    <w:rsid w:val="001B45A4"/>
    <w:rsid w:val="001B460D"/>
    <w:rsid w:val="001B5147"/>
    <w:rsid w:val="001B71E8"/>
    <w:rsid w:val="001C0B85"/>
    <w:rsid w:val="001C117F"/>
    <w:rsid w:val="001C1F8A"/>
    <w:rsid w:val="001C21BF"/>
    <w:rsid w:val="001C2E2E"/>
    <w:rsid w:val="001C511D"/>
    <w:rsid w:val="001C68D5"/>
    <w:rsid w:val="001C698A"/>
    <w:rsid w:val="001C7DDA"/>
    <w:rsid w:val="001D0961"/>
    <w:rsid w:val="001D0EEA"/>
    <w:rsid w:val="001D38D7"/>
    <w:rsid w:val="001D635F"/>
    <w:rsid w:val="001D6D48"/>
    <w:rsid w:val="001E1B86"/>
    <w:rsid w:val="001E2AFF"/>
    <w:rsid w:val="001E38B2"/>
    <w:rsid w:val="001E50FF"/>
    <w:rsid w:val="001E6F5E"/>
    <w:rsid w:val="001E7025"/>
    <w:rsid w:val="001E7D45"/>
    <w:rsid w:val="001F007A"/>
    <w:rsid w:val="001F06D2"/>
    <w:rsid w:val="001F1A9F"/>
    <w:rsid w:val="001F23A9"/>
    <w:rsid w:val="001F4018"/>
    <w:rsid w:val="001F4963"/>
    <w:rsid w:val="001F4D5C"/>
    <w:rsid w:val="001F549A"/>
    <w:rsid w:val="001F7487"/>
    <w:rsid w:val="001F77B7"/>
    <w:rsid w:val="00200EC0"/>
    <w:rsid w:val="002013EB"/>
    <w:rsid w:val="0020205C"/>
    <w:rsid w:val="00202556"/>
    <w:rsid w:val="002031CC"/>
    <w:rsid w:val="00203B15"/>
    <w:rsid w:val="00204738"/>
    <w:rsid w:val="002065BC"/>
    <w:rsid w:val="002078E8"/>
    <w:rsid w:val="00210A0A"/>
    <w:rsid w:val="0021218F"/>
    <w:rsid w:val="002139AA"/>
    <w:rsid w:val="00213F9D"/>
    <w:rsid w:val="0021673F"/>
    <w:rsid w:val="002172A0"/>
    <w:rsid w:val="00217A78"/>
    <w:rsid w:val="00217A90"/>
    <w:rsid w:val="0022672D"/>
    <w:rsid w:val="00226A2A"/>
    <w:rsid w:val="00227646"/>
    <w:rsid w:val="00230F0F"/>
    <w:rsid w:val="0023152B"/>
    <w:rsid w:val="00233492"/>
    <w:rsid w:val="002348CF"/>
    <w:rsid w:val="00237CEE"/>
    <w:rsid w:val="00237F2B"/>
    <w:rsid w:val="00240081"/>
    <w:rsid w:val="00240542"/>
    <w:rsid w:val="00242D38"/>
    <w:rsid w:val="00242F99"/>
    <w:rsid w:val="00247E97"/>
    <w:rsid w:val="00251265"/>
    <w:rsid w:val="0025264B"/>
    <w:rsid w:val="00253D90"/>
    <w:rsid w:val="00255584"/>
    <w:rsid w:val="002559ED"/>
    <w:rsid w:val="00255A54"/>
    <w:rsid w:val="00257618"/>
    <w:rsid w:val="00257A0A"/>
    <w:rsid w:val="0026088C"/>
    <w:rsid w:val="002633BF"/>
    <w:rsid w:val="00264451"/>
    <w:rsid w:val="00264ADA"/>
    <w:rsid w:val="0027396B"/>
    <w:rsid w:val="002754AD"/>
    <w:rsid w:val="00276AFD"/>
    <w:rsid w:val="00277782"/>
    <w:rsid w:val="00277AD8"/>
    <w:rsid w:val="00277CD1"/>
    <w:rsid w:val="00281F36"/>
    <w:rsid w:val="00283BAC"/>
    <w:rsid w:val="00284625"/>
    <w:rsid w:val="00284847"/>
    <w:rsid w:val="00284E6D"/>
    <w:rsid w:val="00285CFC"/>
    <w:rsid w:val="0029179E"/>
    <w:rsid w:val="002920DF"/>
    <w:rsid w:val="00293B7C"/>
    <w:rsid w:val="002945CB"/>
    <w:rsid w:val="0029660E"/>
    <w:rsid w:val="002A0C51"/>
    <w:rsid w:val="002A3606"/>
    <w:rsid w:val="002A6DCC"/>
    <w:rsid w:val="002B0238"/>
    <w:rsid w:val="002B0422"/>
    <w:rsid w:val="002B2F53"/>
    <w:rsid w:val="002B3A91"/>
    <w:rsid w:val="002B45DA"/>
    <w:rsid w:val="002B5AC0"/>
    <w:rsid w:val="002B5E4B"/>
    <w:rsid w:val="002B5E77"/>
    <w:rsid w:val="002B60E7"/>
    <w:rsid w:val="002B6915"/>
    <w:rsid w:val="002B7BA7"/>
    <w:rsid w:val="002B7FF6"/>
    <w:rsid w:val="002C1228"/>
    <w:rsid w:val="002C123A"/>
    <w:rsid w:val="002C4BE9"/>
    <w:rsid w:val="002C6649"/>
    <w:rsid w:val="002D03EE"/>
    <w:rsid w:val="002D0C06"/>
    <w:rsid w:val="002D0ED0"/>
    <w:rsid w:val="002D1F9F"/>
    <w:rsid w:val="002D25BD"/>
    <w:rsid w:val="002D2F9C"/>
    <w:rsid w:val="002E0A07"/>
    <w:rsid w:val="002E26F2"/>
    <w:rsid w:val="002E695C"/>
    <w:rsid w:val="002F0C5F"/>
    <w:rsid w:val="002F4A2E"/>
    <w:rsid w:val="002F79D9"/>
    <w:rsid w:val="002F7FE2"/>
    <w:rsid w:val="00300EC1"/>
    <w:rsid w:val="003015E6"/>
    <w:rsid w:val="0030433D"/>
    <w:rsid w:val="0030509E"/>
    <w:rsid w:val="00306970"/>
    <w:rsid w:val="0030725F"/>
    <w:rsid w:val="00310F92"/>
    <w:rsid w:val="00316A3A"/>
    <w:rsid w:val="003177EE"/>
    <w:rsid w:val="0032057B"/>
    <w:rsid w:val="00321D37"/>
    <w:rsid w:val="003243F2"/>
    <w:rsid w:val="00326655"/>
    <w:rsid w:val="00326DFE"/>
    <w:rsid w:val="00327FA5"/>
    <w:rsid w:val="00332126"/>
    <w:rsid w:val="00333FA9"/>
    <w:rsid w:val="0033508E"/>
    <w:rsid w:val="00336822"/>
    <w:rsid w:val="003368EF"/>
    <w:rsid w:val="00336B74"/>
    <w:rsid w:val="00337A9E"/>
    <w:rsid w:val="00342459"/>
    <w:rsid w:val="00343A4C"/>
    <w:rsid w:val="0034746F"/>
    <w:rsid w:val="00352E57"/>
    <w:rsid w:val="00353D4D"/>
    <w:rsid w:val="0035406D"/>
    <w:rsid w:val="003554C1"/>
    <w:rsid w:val="00357837"/>
    <w:rsid w:val="00357B6B"/>
    <w:rsid w:val="003600B7"/>
    <w:rsid w:val="00360122"/>
    <w:rsid w:val="00360829"/>
    <w:rsid w:val="00360BDB"/>
    <w:rsid w:val="00360CC8"/>
    <w:rsid w:val="0036169A"/>
    <w:rsid w:val="003629B4"/>
    <w:rsid w:val="00363397"/>
    <w:rsid w:val="00364406"/>
    <w:rsid w:val="00364531"/>
    <w:rsid w:val="00364CA3"/>
    <w:rsid w:val="003673DF"/>
    <w:rsid w:val="003674A6"/>
    <w:rsid w:val="00370BCE"/>
    <w:rsid w:val="00371DF7"/>
    <w:rsid w:val="00371FCA"/>
    <w:rsid w:val="00372A41"/>
    <w:rsid w:val="00372ADA"/>
    <w:rsid w:val="00373C29"/>
    <w:rsid w:val="003749C1"/>
    <w:rsid w:val="00374B45"/>
    <w:rsid w:val="00381178"/>
    <w:rsid w:val="0038284B"/>
    <w:rsid w:val="00383559"/>
    <w:rsid w:val="00384448"/>
    <w:rsid w:val="00384877"/>
    <w:rsid w:val="00384C59"/>
    <w:rsid w:val="00384F10"/>
    <w:rsid w:val="00386302"/>
    <w:rsid w:val="00387013"/>
    <w:rsid w:val="003872C4"/>
    <w:rsid w:val="003909CE"/>
    <w:rsid w:val="00391144"/>
    <w:rsid w:val="0039193B"/>
    <w:rsid w:val="0039228D"/>
    <w:rsid w:val="00392313"/>
    <w:rsid w:val="00393812"/>
    <w:rsid w:val="003957B8"/>
    <w:rsid w:val="003957E9"/>
    <w:rsid w:val="00395909"/>
    <w:rsid w:val="00395BF0"/>
    <w:rsid w:val="003A148E"/>
    <w:rsid w:val="003A2112"/>
    <w:rsid w:val="003A23BD"/>
    <w:rsid w:val="003A2636"/>
    <w:rsid w:val="003A3D5F"/>
    <w:rsid w:val="003A40BE"/>
    <w:rsid w:val="003A6B79"/>
    <w:rsid w:val="003A6C21"/>
    <w:rsid w:val="003B15BB"/>
    <w:rsid w:val="003B1D5E"/>
    <w:rsid w:val="003B5645"/>
    <w:rsid w:val="003B65F0"/>
    <w:rsid w:val="003B7EB2"/>
    <w:rsid w:val="003C0225"/>
    <w:rsid w:val="003C047C"/>
    <w:rsid w:val="003C120A"/>
    <w:rsid w:val="003C1777"/>
    <w:rsid w:val="003C1935"/>
    <w:rsid w:val="003C2DD9"/>
    <w:rsid w:val="003C41E0"/>
    <w:rsid w:val="003C4EE4"/>
    <w:rsid w:val="003C510D"/>
    <w:rsid w:val="003C5B25"/>
    <w:rsid w:val="003C674D"/>
    <w:rsid w:val="003C6D1F"/>
    <w:rsid w:val="003C727D"/>
    <w:rsid w:val="003C7BA6"/>
    <w:rsid w:val="003D14BF"/>
    <w:rsid w:val="003D3795"/>
    <w:rsid w:val="003D3B15"/>
    <w:rsid w:val="003D3B34"/>
    <w:rsid w:val="003D47CB"/>
    <w:rsid w:val="003E14F0"/>
    <w:rsid w:val="003E50AD"/>
    <w:rsid w:val="003E6948"/>
    <w:rsid w:val="003E69B6"/>
    <w:rsid w:val="003E75A6"/>
    <w:rsid w:val="003F1ACC"/>
    <w:rsid w:val="003F23E3"/>
    <w:rsid w:val="003F4764"/>
    <w:rsid w:val="003F5E78"/>
    <w:rsid w:val="003F6B5B"/>
    <w:rsid w:val="003F707E"/>
    <w:rsid w:val="00400B65"/>
    <w:rsid w:val="00400D4F"/>
    <w:rsid w:val="0040145C"/>
    <w:rsid w:val="00402424"/>
    <w:rsid w:val="00405692"/>
    <w:rsid w:val="004062AD"/>
    <w:rsid w:val="004068B1"/>
    <w:rsid w:val="00406D23"/>
    <w:rsid w:val="004117BF"/>
    <w:rsid w:val="00411E83"/>
    <w:rsid w:val="00412712"/>
    <w:rsid w:val="00413823"/>
    <w:rsid w:val="004145E1"/>
    <w:rsid w:val="00416CF9"/>
    <w:rsid w:val="0042124B"/>
    <w:rsid w:val="0042155B"/>
    <w:rsid w:val="00423819"/>
    <w:rsid w:val="0042515A"/>
    <w:rsid w:val="00426315"/>
    <w:rsid w:val="004279CB"/>
    <w:rsid w:val="00427DE6"/>
    <w:rsid w:val="00427EB6"/>
    <w:rsid w:val="0043196F"/>
    <w:rsid w:val="00431BD9"/>
    <w:rsid w:val="004327E7"/>
    <w:rsid w:val="00433146"/>
    <w:rsid w:val="004341B5"/>
    <w:rsid w:val="00434258"/>
    <w:rsid w:val="0043537B"/>
    <w:rsid w:val="0043726C"/>
    <w:rsid w:val="00440E3C"/>
    <w:rsid w:val="004411B5"/>
    <w:rsid w:val="00441B19"/>
    <w:rsid w:val="00443314"/>
    <w:rsid w:val="0044366C"/>
    <w:rsid w:val="00444DD2"/>
    <w:rsid w:val="00446D92"/>
    <w:rsid w:val="004475EB"/>
    <w:rsid w:val="00450CA1"/>
    <w:rsid w:val="00450D8D"/>
    <w:rsid w:val="0045270D"/>
    <w:rsid w:val="00452ADE"/>
    <w:rsid w:val="00452F73"/>
    <w:rsid w:val="0045402E"/>
    <w:rsid w:val="00454636"/>
    <w:rsid w:val="00455C7F"/>
    <w:rsid w:val="00457302"/>
    <w:rsid w:val="00462D45"/>
    <w:rsid w:val="004646C0"/>
    <w:rsid w:val="00465C59"/>
    <w:rsid w:val="00467F43"/>
    <w:rsid w:val="0047527B"/>
    <w:rsid w:val="004814A6"/>
    <w:rsid w:val="00481C3F"/>
    <w:rsid w:val="004833B6"/>
    <w:rsid w:val="004878B4"/>
    <w:rsid w:val="00487D3E"/>
    <w:rsid w:val="00492968"/>
    <w:rsid w:val="00492D8B"/>
    <w:rsid w:val="00492F5C"/>
    <w:rsid w:val="00494584"/>
    <w:rsid w:val="00494933"/>
    <w:rsid w:val="00495901"/>
    <w:rsid w:val="00496050"/>
    <w:rsid w:val="004A016D"/>
    <w:rsid w:val="004A1880"/>
    <w:rsid w:val="004A1C07"/>
    <w:rsid w:val="004A1DE8"/>
    <w:rsid w:val="004A3255"/>
    <w:rsid w:val="004A5396"/>
    <w:rsid w:val="004A61CD"/>
    <w:rsid w:val="004B3F7C"/>
    <w:rsid w:val="004B4902"/>
    <w:rsid w:val="004B55BA"/>
    <w:rsid w:val="004B5DFD"/>
    <w:rsid w:val="004B60B6"/>
    <w:rsid w:val="004B6D08"/>
    <w:rsid w:val="004C13D7"/>
    <w:rsid w:val="004C2D40"/>
    <w:rsid w:val="004C2DC3"/>
    <w:rsid w:val="004C2E03"/>
    <w:rsid w:val="004C4949"/>
    <w:rsid w:val="004C4BD8"/>
    <w:rsid w:val="004C580A"/>
    <w:rsid w:val="004C6787"/>
    <w:rsid w:val="004C771D"/>
    <w:rsid w:val="004D483D"/>
    <w:rsid w:val="004D54C4"/>
    <w:rsid w:val="004D6A92"/>
    <w:rsid w:val="004E0FDB"/>
    <w:rsid w:val="004E18C9"/>
    <w:rsid w:val="004E2DB6"/>
    <w:rsid w:val="004E6664"/>
    <w:rsid w:val="004F027E"/>
    <w:rsid w:val="004F06C5"/>
    <w:rsid w:val="004F2507"/>
    <w:rsid w:val="004F616B"/>
    <w:rsid w:val="004F67A8"/>
    <w:rsid w:val="004F6B1F"/>
    <w:rsid w:val="004F7928"/>
    <w:rsid w:val="005005DD"/>
    <w:rsid w:val="00501375"/>
    <w:rsid w:val="00502FB8"/>
    <w:rsid w:val="00504F0C"/>
    <w:rsid w:val="00505675"/>
    <w:rsid w:val="00510FCA"/>
    <w:rsid w:val="005111A4"/>
    <w:rsid w:val="00511DF2"/>
    <w:rsid w:val="00513FEA"/>
    <w:rsid w:val="00514F70"/>
    <w:rsid w:val="005160D1"/>
    <w:rsid w:val="005171C5"/>
    <w:rsid w:val="00517A11"/>
    <w:rsid w:val="005212B3"/>
    <w:rsid w:val="005247E1"/>
    <w:rsid w:val="00524ED8"/>
    <w:rsid w:val="005259A9"/>
    <w:rsid w:val="005274DC"/>
    <w:rsid w:val="0052761B"/>
    <w:rsid w:val="00527E77"/>
    <w:rsid w:val="00531C9E"/>
    <w:rsid w:val="00532ED5"/>
    <w:rsid w:val="00533A02"/>
    <w:rsid w:val="00535057"/>
    <w:rsid w:val="00543274"/>
    <w:rsid w:val="0054377D"/>
    <w:rsid w:val="0054604E"/>
    <w:rsid w:val="0054660D"/>
    <w:rsid w:val="00547114"/>
    <w:rsid w:val="0055108F"/>
    <w:rsid w:val="005512AD"/>
    <w:rsid w:val="00551B93"/>
    <w:rsid w:val="00552AC4"/>
    <w:rsid w:val="005560F8"/>
    <w:rsid w:val="00556711"/>
    <w:rsid w:val="005601FD"/>
    <w:rsid w:val="00560225"/>
    <w:rsid w:val="0056464E"/>
    <w:rsid w:val="00564816"/>
    <w:rsid w:val="005662BF"/>
    <w:rsid w:val="005679FC"/>
    <w:rsid w:val="00570659"/>
    <w:rsid w:val="005714AD"/>
    <w:rsid w:val="00571D73"/>
    <w:rsid w:val="00572596"/>
    <w:rsid w:val="005734BA"/>
    <w:rsid w:val="005759B0"/>
    <w:rsid w:val="005811E3"/>
    <w:rsid w:val="00582C4A"/>
    <w:rsid w:val="0058419A"/>
    <w:rsid w:val="005853D2"/>
    <w:rsid w:val="00586857"/>
    <w:rsid w:val="00586979"/>
    <w:rsid w:val="00587216"/>
    <w:rsid w:val="00590110"/>
    <w:rsid w:val="00590477"/>
    <w:rsid w:val="005904A5"/>
    <w:rsid w:val="0059072A"/>
    <w:rsid w:val="005934BD"/>
    <w:rsid w:val="00594DEA"/>
    <w:rsid w:val="005958EF"/>
    <w:rsid w:val="00596523"/>
    <w:rsid w:val="00597D5B"/>
    <w:rsid w:val="005A1519"/>
    <w:rsid w:val="005A193B"/>
    <w:rsid w:val="005A2817"/>
    <w:rsid w:val="005A43B0"/>
    <w:rsid w:val="005A4A4D"/>
    <w:rsid w:val="005A735A"/>
    <w:rsid w:val="005B00F8"/>
    <w:rsid w:val="005B1031"/>
    <w:rsid w:val="005B74B8"/>
    <w:rsid w:val="005B7D48"/>
    <w:rsid w:val="005C0783"/>
    <w:rsid w:val="005C10E1"/>
    <w:rsid w:val="005C14F3"/>
    <w:rsid w:val="005D0175"/>
    <w:rsid w:val="005D04CF"/>
    <w:rsid w:val="005D1840"/>
    <w:rsid w:val="005D4F97"/>
    <w:rsid w:val="005D5995"/>
    <w:rsid w:val="005D7718"/>
    <w:rsid w:val="005D7828"/>
    <w:rsid w:val="005D7F41"/>
    <w:rsid w:val="005E3AD6"/>
    <w:rsid w:val="005E7772"/>
    <w:rsid w:val="005E77AE"/>
    <w:rsid w:val="005F2662"/>
    <w:rsid w:val="005F4490"/>
    <w:rsid w:val="0060034C"/>
    <w:rsid w:val="00600E8D"/>
    <w:rsid w:val="00605376"/>
    <w:rsid w:val="006061EE"/>
    <w:rsid w:val="006064CF"/>
    <w:rsid w:val="006067B1"/>
    <w:rsid w:val="006110D2"/>
    <w:rsid w:val="00611373"/>
    <w:rsid w:val="00613455"/>
    <w:rsid w:val="0061542F"/>
    <w:rsid w:val="00615EF5"/>
    <w:rsid w:val="00616418"/>
    <w:rsid w:val="00616594"/>
    <w:rsid w:val="006173C4"/>
    <w:rsid w:val="00622353"/>
    <w:rsid w:val="00622A7A"/>
    <w:rsid w:val="00625828"/>
    <w:rsid w:val="0062759C"/>
    <w:rsid w:val="00627822"/>
    <w:rsid w:val="00627BB4"/>
    <w:rsid w:val="00627DF3"/>
    <w:rsid w:val="006321F6"/>
    <w:rsid w:val="006323B8"/>
    <w:rsid w:val="00632D7A"/>
    <w:rsid w:val="00633BCB"/>
    <w:rsid w:val="00637298"/>
    <w:rsid w:val="006402D4"/>
    <w:rsid w:val="00640D88"/>
    <w:rsid w:val="0064174A"/>
    <w:rsid w:val="00641AB3"/>
    <w:rsid w:val="00642CCB"/>
    <w:rsid w:val="00643B4F"/>
    <w:rsid w:val="00650283"/>
    <w:rsid w:val="00650A69"/>
    <w:rsid w:val="006517BC"/>
    <w:rsid w:val="00652043"/>
    <w:rsid w:val="006529F4"/>
    <w:rsid w:val="00653248"/>
    <w:rsid w:val="006536B6"/>
    <w:rsid w:val="00654009"/>
    <w:rsid w:val="00655892"/>
    <w:rsid w:val="006633D2"/>
    <w:rsid w:val="00664CB1"/>
    <w:rsid w:val="006672BE"/>
    <w:rsid w:val="006674F4"/>
    <w:rsid w:val="00667A67"/>
    <w:rsid w:val="00670271"/>
    <w:rsid w:val="006713BB"/>
    <w:rsid w:val="0067271F"/>
    <w:rsid w:val="00674D59"/>
    <w:rsid w:val="00675A25"/>
    <w:rsid w:val="006767D0"/>
    <w:rsid w:val="00680209"/>
    <w:rsid w:val="00680A6F"/>
    <w:rsid w:val="00682E8A"/>
    <w:rsid w:val="0068638E"/>
    <w:rsid w:val="006866F2"/>
    <w:rsid w:val="006905BB"/>
    <w:rsid w:val="00694182"/>
    <w:rsid w:val="00694395"/>
    <w:rsid w:val="00694537"/>
    <w:rsid w:val="00695F17"/>
    <w:rsid w:val="0069711C"/>
    <w:rsid w:val="006A1195"/>
    <w:rsid w:val="006A1524"/>
    <w:rsid w:val="006A30AB"/>
    <w:rsid w:val="006A3313"/>
    <w:rsid w:val="006A4E0F"/>
    <w:rsid w:val="006A51B9"/>
    <w:rsid w:val="006A536D"/>
    <w:rsid w:val="006A631F"/>
    <w:rsid w:val="006A6D86"/>
    <w:rsid w:val="006A7C9C"/>
    <w:rsid w:val="006B108E"/>
    <w:rsid w:val="006B10BD"/>
    <w:rsid w:val="006B4205"/>
    <w:rsid w:val="006B5354"/>
    <w:rsid w:val="006C0683"/>
    <w:rsid w:val="006C1878"/>
    <w:rsid w:val="006C4103"/>
    <w:rsid w:val="006C5DEB"/>
    <w:rsid w:val="006C6D7A"/>
    <w:rsid w:val="006C7A8F"/>
    <w:rsid w:val="006D04AE"/>
    <w:rsid w:val="006D1DF6"/>
    <w:rsid w:val="006D21FD"/>
    <w:rsid w:val="006D2392"/>
    <w:rsid w:val="006D53BA"/>
    <w:rsid w:val="006D5F9C"/>
    <w:rsid w:val="006E0132"/>
    <w:rsid w:val="006E0BBF"/>
    <w:rsid w:val="006E1AF7"/>
    <w:rsid w:val="006E1C9C"/>
    <w:rsid w:val="006E30FC"/>
    <w:rsid w:val="006E324E"/>
    <w:rsid w:val="006E3A07"/>
    <w:rsid w:val="006E4BD5"/>
    <w:rsid w:val="006E5B2C"/>
    <w:rsid w:val="006F0009"/>
    <w:rsid w:val="006F37B5"/>
    <w:rsid w:val="006F6119"/>
    <w:rsid w:val="006F639C"/>
    <w:rsid w:val="006F731A"/>
    <w:rsid w:val="00701C57"/>
    <w:rsid w:val="0070377D"/>
    <w:rsid w:val="007041F0"/>
    <w:rsid w:val="00705E3E"/>
    <w:rsid w:val="007060A8"/>
    <w:rsid w:val="007071B5"/>
    <w:rsid w:val="0070741E"/>
    <w:rsid w:val="00707C13"/>
    <w:rsid w:val="0071396A"/>
    <w:rsid w:val="00713DA4"/>
    <w:rsid w:val="00716534"/>
    <w:rsid w:val="00720812"/>
    <w:rsid w:val="00721994"/>
    <w:rsid w:val="00722E5B"/>
    <w:rsid w:val="00724E2C"/>
    <w:rsid w:val="0072535E"/>
    <w:rsid w:val="00725663"/>
    <w:rsid w:val="0073140C"/>
    <w:rsid w:val="007333CA"/>
    <w:rsid w:val="00733E82"/>
    <w:rsid w:val="00737192"/>
    <w:rsid w:val="007415FC"/>
    <w:rsid w:val="007420DD"/>
    <w:rsid w:val="00745489"/>
    <w:rsid w:val="007458AD"/>
    <w:rsid w:val="00745DDF"/>
    <w:rsid w:val="0074619F"/>
    <w:rsid w:val="00746DDD"/>
    <w:rsid w:val="0074755E"/>
    <w:rsid w:val="007569BB"/>
    <w:rsid w:val="00760B14"/>
    <w:rsid w:val="00760C2D"/>
    <w:rsid w:val="00760C6A"/>
    <w:rsid w:val="00762A9E"/>
    <w:rsid w:val="00762BF5"/>
    <w:rsid w:val="00762D26"/>
    <w:rsid w:val="00763AAF"/>
    <w:rsid w:val="00764782"/>
    <w:rsid w:val="00764C07"/>
    <w:rsid w:val="007658D9"/>
    <w:rsid w:val="0077039E"/>
    <w:rsid w:val="0077190A"/>
    <w:rsid w:val="00773547"/>
    <w:rsid w:val="00776854"/>
    <w:rsid w:val="007774A0"/>
    <w:rsid w:val="007774C6"/>
    <w:rsid w:val="00777814"/>
    <w:rsid w:val="0078520C"/>
    <w:rsid w:val="0079088A"/>
    <w:rsid w:val="00791542"/>
    <w:rsid w:val="00796D5C"/>
    <w:rsid w:val="007975A0"/>
    <w:rsid w:val="007A3B27"/>
    <w:rsid w:val="007A4A9F"/>
    <w:rsid w:val="007A7F13"/>
    <w:rsid w:val="007B091C"/>
    <w:rsid w:val="007B297C"/>
    <w:rsid w:val="007B5ADE"/>
    <w:rsid w:val="007B5C03"/>
    <w:rsid w:val="007B643A"/>
    <w:rsid w:val="007B6452"/>
    <w:rsid w:val="007B6776"/>
    <w:rsid w:val="007C018A"/>
    <w:rsid w:val="007C03DF"/>
    <w:rsid w:val="007C166A"/>
    <w:rsid w:val="007C1E64"/>
    <w:rsid w:val="007C27D4"/>
    <w:rsid w:val="007C3133"/>
    <w:rsid w:val="007C6272"/>
    <w:rsid w:val="007D0976"/>
    <w:rsid w:val="007D12E7"/>
    <w:rsid w:val="007D402A"/>
    <w:rsid w:val="007D4836"/>
    <w:rsid w:val="007D7F1D"/>
    <w:rsid w:val="007E32C0"/>
    <w:rsid w:val="007E4013"/>
    <w:rsid w:val="007E4F84"/>
    <w:rsid w:val="007E662F"/>
    <w:rsid w:val="007F0FB8"/>
    <w:rsid w:val="007F4C58"/>
    <w:rsid w:val="007F4D96"/>
    <w:rsid w:val="007F5B1A"/>
    <w:rsid w:val="0080054B"/>
    <w:rsid w:val="008008C7"/>
    <w:rsid w:val="008018E2"/>
    <w:rsid w:val="00802516"/>
    <w:rsid w:val="00802623"/>
    <w:rsid w:val="00802E9B"/>
    <w:rsid w:val="00803117"/>
    <w:rsid w:val="00803157"/>
    <w:rsid w:val="00803D1C"/>
    <w:rsid w:val="00804470"/>
    <w:rsid w:val="00807342"/>
    <w:rsid w:val="00811C15"/>
    <w:rsid w:val="008126B6"/>
    <w:rsid w:val="00812C1E"/>
    <w:rsid w:val="008141A8"/>
    <w:rsid w:val="00814907"/>
    <w:rsid w:val="0081673F"/>
    <w:rsid w:val="0082105E"/>
    <w:rsid w:val="008216BF"/>
    <w:rsid w:val="008223F8"/>
    <w:rsid w:val="00825258"/>
    <w:rsid w:val="008266CD"/>
    <w:rsid w:val="00827190"/>
    <w:rsid w:val="00827DDC"/>
    <w:rsid w:val="0083009D"/>
    <w:rsid w:val="00831B95"/>
    <w:rsid w:val="008321B1"/>
    <w:rsid w:val="008412DE"/>
    <w:rsid w:val="00842267"/>
    <w:rsid w:val="00842E7E"/>
    <w:rsid w:val="00844CB4"/>
    <w:rsid w:val="008454DA"/>
    <w:rsid w:val="0084583A"/>
    <w:rsid w:val="008470F3"/>
    <w:rsid w:val="00847A1A"/>
    <w:rsid w:val="0085127A"/>
    <w:rsid w:val="00851519"/>
    <w:rsid w:val="00851644"/>
    <w:rsid w:val="00851B45"/>
    <w:rsid w:val="00854ED0"/>
    <w:rsid w:val="00857209"/>
    <w:rsid w:val="00860B5A"/>
    <w:rsid w:val="00861B47"/>
    <w:rsid w:val="0086280F"/>
    <w:rsid w:val="00864B87"/>
    <w:rsid w:val="00864F4C"/>
    <w:rsid w:val="00865209"/>
    <w:rsid w:val="00865264"/>
    <w:rsid w:val="008658E2"/>
    <w:rsid w:val="00866A09"/>
    <w:rsid w:val="00866E2D"/>
    <w:rsid w:val="00867422"/>
    <w:rsid w:val="0087056E"/>
    <w:rsid w:val="0087441D"/>
    <w:rsid w:val="00875B2C"/>
    <w:rsid w:val="00875ED7"/>
    <w:rsid w:val="00881207"/>
    <w:rsid w:val="00881DF2"/>
    <w:rsid w:val="0089032A"/>
    <w:rsid w:val="008915B4"/>
    <w:rsid w:val="00893C3E"/>
    <w:rsid w:val="00893C65"/>
    <w:rsid w:val="00894CFC"/>
    <w:rsid w:val="008A25FF"/>
    <w:rsid w:val="008A2B02"/>
    <w:rsid w:val="008A3517"/>
    <w:rsid w:val="008A50A4"/>
    <w:rsid w:val="008B0558"/>
    <w:rsid w:val="008B2113"/>
    <w:rsid w:val="008B2822"/>
    <w:rsid w:val="008B2AC1"/>
    <w:rsid w:val="008B34AE"/>
    <w:rsid w:val="008B44F9"/>
    <w:rsid w:val="008B68E6"/>
    <w:rsid w:val="008B7182"/>
    <w:rsid w:val="008B7746"/>
    <w:rsid w:val="008B7907"/>
    <w:rsid w:val="008B7A0F"/>
    <w:rsid w:val="008B7D8E"/>
    <w:rsid w:val="008C0035"/>
    <w:rsid w:val="008C1CB8"/>
    <w:rsid w:val="008C32FC"/>
    <w:rsid w:val="008C3330"/>
    <w:rsid w:val="008C3D48"/>
    <w:rsid w:val="008C3E9E"/>
    <w:rsid w:val="008C4AB7"/>
    <w:rsid w:val="008C65AC"/>
    <w:rsid w:val="008C6CCD"/>
    <w:rsid w:val="008D39FC"/>
    <w:rsid w:val="008D4640"/>
    <w:rsid w:val="008D51DA"/>
    <w:rsid w:val="008D54AD"/>
    <w:rsid w:val="008E0262"/>
    <w:rsid w:val="008E4735"/>
    <w:rsid w:val="008E4CEE"/>
    <w:rsid w:val="008E5F28"/>
    <w:rsid w:val="008E68DF"/>
    <w:rsid w:val="008E7018"/>
    <w:rsid w:val="008E7B6A"/>
    <w:rsid w:val="008E7BB8"/>
    <w:rsid w:val="008F15C0"/>
    <w:rsid w:val="008F2F00"/>
    <w:rsid w:val="008F60E0"/>
    <w:rsid w:val="008F6EBE"/>
    <w:rsid w:val="00900AF2"/>
    <w:rsid w:val="0090132B"/>
    <w:rsid w:val="00904320"/>
    <w:rsid w:val="00904898"/>
    <w:rsid w:val="009057EA"/>
    <w:rsid w:val="00906CD1"/>
    <w:rsid w:val="00906DC1"/>
    <w:rsid w:val="00910FB5"/>
    <w:rsid w:val="009111CA"/>
    <w:rsid w:val="009127D2"/>
    <w:rsid w:val="009176AF"/>
    <w:rsid w:val="009177F7"/>
    <w:rsid w:val="00921321"/>
    <w:rsid w:val="0092253F"/>
    <w:rsid w:val="009234F7"/>
    <w:rsid w:val="0092382F"/>
    <w:rsid w:val="0092411A"/>
    <w:rsid w:val="00924692"/>
    <w:rsid w:val="00927B1A"/>
    <w:rsid w:val="00932195"/>
    <w:rsid w:val="009338AE"/>
    <w:rsid w:val="00933A9A"/>
    <w:rsid w:val="00933FF9"/>
    <w:rsid w:val="00941104"/>
    <w:rsid w:val="00941F29"/>
    <w:rsid w:val="00945633"/>
    <w:rsid w:val="00945A8C"/>
    <w:rsid w:val="0094638F"/>
    <w:rsid w:val="009506D6"/>
    <w:rsid w:val="00950D03"/>
    <w:rsid w:val="00951070"/>
    <w:rsid w:val="0095154E"/>
    <w:rsid w:val="00951F9B"/>
    <w:rsid w:val="009571D7"/>
    <w:rsid w:val="0096092B"/>
    <w:rsid w:val="00961CE9"/>
    <w:rsid w:val="00964213"/>
    <w:rsid w:val="009651F0"/>
    <w:rsid w:val="00966372"/>
    <w:rsid w:val="00970DAB"/>
    <w:rsid w:val="00970F83"/>
    <w:rsid w:val="009713A7"/>
    <w:rsid w:val="009717F2"/>
    <w:rsid w:val="00972679"/>
    <w:rsid w:val="009726D2"/>
    <w:rsid w:val="009730EC"/>
    <w:rsid w:val="00973641"/>
    <w:rsid w:val="0097761F"/>
    <w:rsid w:val="009818BA"/>
    <w:rsid w:val="009841EE"/>
    <w:rsid w:val="009846AC"/>
    <w:rsid w:val="00985DBE"/>
    <w:rsid w:val="0098623D"/>
    <w:rsid w:val="00986A2B"/>
    <w:rsid w:val="00986CAF"/>
    <w:rsid w:val="00987256"/>
    <w:rsid w:val="0098725A"/>
    <w:rsid w:val="009874CC"/>
    <w:rsid w:val="00987C21"/>
    <w:rsid w:val="00990074"/>
    <w:rsid w:val="00990180"/>
    <w:rsid w:val="0099231B"/>
    <w:rsid w:val="00993F8A"/>
    <w:rsid w:val="00994816"/>
    <w:rsid w:val="00995F02"/>
    <w:rsid w:val="0099694B"/>
    <w:rsid w:val="00996A38"/>
    <w:rsid w:val="00996EC6"/>
    <w:rsid w:val="009A0241"/>
    <w:rsid w:val="009A140E"/>
    <w:rsid w:val="009A22E3"/>
    <w:rsid w:val="009A337D"/>
    <w:rsid w:val="009A4CDE"/>
    <w:rsid w:val="009A4DDC"/>
    <w:rsid w:val="009A5329"/>
    <w:rsid w:val="009A5E87"/>
    <w:rsid w:val="009A6651"/>
    <w:rsid w:val="009A74ED"/>
    <w:rsid w:val="009B248D"/>
    <w:rsid w:val="009B4D31"/>
    <w:rsid w:val="009C28A6"/>
    <w:rsid w:val="009C50BF"/>
    <w:rsid w:val="009C6261"/>
    <w:rsid w:val="009C640A"/>
    <w:rsid w:val="009C6987"/>
    <w:rsid w:val="009D0543"/>
    <w:rsid w:val="009D1BD8"/>
    <w:rsid w:val="009D36AA"/>
    <w:rsid w:val="009D4846"/>
    <w:rsid w:val="009D5B02"/>
    <w:rsid w:val="009D69A5"/>
    <w:rsid w:val="009D775A"/>
    <w:rsid w:val="009E05F8"/>
    <w:rsid w:val="009E0B56"/>
    <w:rsid w:val="009E1EA1"/>
    <w:rsid w:val="009E26B0"/>
    <w:rsid w:val="009E2F8D"/>
    <w:rsid w:val="009E4104"/>
    <w:rsid w:val="009E4F1D"/>
    <w:rsid w:val="009E5F66"/>
    <w:rsid w:val="009E6447"/>
    <w:rsid w:val="009E655D"/>
    <w:rsid w:val="009E65A7"/>
    <w:rsid w:val="009F0E36"/>
    <w:rsid w:val="009F230C"/>
    <w:rsid w:val="009F3444"/>
    <w:rsid w:val="009F4296"/>
    <w:rsid w:val="009F4D2A"/>
    <w:rsid w:val="009F5530"/>
    <w:rsid w:val="009F5A83"/>
    <w:rsid w:val="009F654D"/>
    <w:rsid w:val="00A01CA3"/>
    <w:rsid w:val="00A044BF"/>
    <w:rsid w:val="00A049E2"/>
    <w:rsid w:val="00A11B59"/>
    <w:rsid w:val="00A11B96"/>
    <w:rsid w:val="00A11D7E"/>
    <w:rsid w:val="00A12A94"/>
    <w:rsid w:val="00A14598"/>
    <w:rsid w:val="00A14B42"/>
    <w:rsid w:val="00A15877"/>
    <w:rsid w:val="00A1592A"/>
    <w:rsid w:val="00A169EB"/>
    <w:rsid w:val="00A17C65"/>
    <w:rsid w:val="00A17FA0"/>
    <w:rsid w:val="00A208B4"/>
    <w:rsid w:val="00A229B9"/>
    <w:rsid w:val="00A23E77"/>
    <w:rsid w:val="00A25281"/>
    <w:rsid w:val="00A2579E"/>
    <w:rsid w:val="00A25824"/>
    <w:rsid w:val="00A26156"/>
    <w:rsid w:val="00A3046C"/>
    <w:rsid w:val="00A352A3"/>
    <w:rsid w:val="00A36F4E"/>
    <w:rsid w:val="00A3708C"/>
    <w:rsid w:val="00A378F4"/>
    <w:rsid w:val="00A37EE9"/>
    <w:rsid w:val="00A408AC"/>
    <w:rsid w:val="00A41BA9"/>
    <w:rsid w:val="00A41FC3"/>
    <w:rsid w:val="00A42B74"/>
    <w:rsid w:val="00A43067"/>
    <w:rsid w:val="00A44E5C"/>
    <w:rsid w:val="00A4599F"/>
    <w:rsid w:val="00A463F2"/>
    <w:rsid w:val="00A47DA4"/>
    <w:rsid w:val="00A47FF0"/>
    <w:rsid w:val="00A6004F"/>
    <w:rsid w:val="00A61057"/>
    <w:rsid w:val="00A62E05"/>
    <w:rsid w:val="00A631CF"/>
    <w:rsid w:val="00A654EB"/>
    <w:rsid w:val="00A65785"/>
    <w:rsid w:val="00A66DF2"/>
    <w:rsid w:val="00A67A3F"/>
    <w:rsid w:val="00A74DFE"/>
    <w:rsid w:val="00A7614E"/>
    <w:rsid w:val="00A76C28"/>
    <w:rsid w:val="00A810F2"/>
    <w:rsid w:val="00A816AF"/>
    <w:rsid w:val="00A84CC6"/>
    <w:rsid w:val="00A84FCB"/>
    <w:rsid w:val="00A854A7"/>
    <w:rsid w:val="00A85C58"/>
    <w:rsid w:val="00A87C88"/>
    <w:rsid w:val="00A91709"/>
    <w:rsid w:val="00A91788"/>
    <w:rsid w:val="00A91B3D"/>
    <w:rsid w:val="00A92651"/>
    <w:rsid w:val="00A92CC8"/>
    <w:rsid w:val="00A9490B"/>
    <w:rsid w:val="00A94FC6"/>
    <w:rsid w:val="00AA2011"/>
    <w:rsid w:val="00AA3AE8"/>
    <w:rsid w:val="00AA58CF"/>
    <w:rsid w:val="00AA5BB5"/>
    <w:rsid w:val="00AA5BC9"/>
    <w:rsid w:val="00AA5F37"/>
    <w:rsid w:val="00AA70C4"/>
    <w:rsid w:val="00AB0EE7"/>
    <w:rsid w:val="00AB0FA1"/>
    <w:rsid w:val="00AB1A9D"/>
    <w:rsid w:val="00AB32B6"/>
    <w:rsid w:val="00AB4E9E"/>
    <w:rsid w:val="00AB656B"/>
    <w:rsid w:val="00AB6848"/>
    <w:rsid w:val="00AC1525"/>
    <w:rsid w:val="00AC15D9"/>
    <w:rsid w:val="00AC1D04"/>
    <w:rsid w:val="00AC2164"/>
    <w:rsid w:val="00AC4302"/>
    <w:rsid w:val="00AC4833"/>
    <w:rsid w:val="00AC48CA"/>
    <w:rsid w:val="00AC7C95"/>
    <w:rsid w:val="00AD127A"/>
    <w:rsid w:val="00AD4D68"/>
    <w:rsid w:val="00AD5C44"/>
    <w:rsid w:val="00AD614B"/>
    <w:rsid w:val="00AD65AD"/>
    <w:rsid w:val="00AD7425"/>
    <w:rsid w:val="00AE05CE"/>
    <w:rsid w:val="00AE0D4D"/>
    <w:rsid w:val="00AE227A"/>
    <w:rsid w:val="00AE338F"/>
    <w:rsid w:val="00AE395C"/>
    <w:rsid w:val="00AE54D0"/>
    <w:rsid w:val="00AE67BE"/>
    <w:rsid w:val="00AE6EA6"/>
    <w:rsid w:val="00AF1E8D"/>
    <w:rsid w:val="00AF3680"/>
    <w:rsid w:val="00AF42D0"/>
    <w:rsid w:val="00AF4DA5"/>
    <w:rsid w:val="00AF53ED"/>
    <w:rsid w:val="00AF7285"/>
    <w:rsid w:val="00B0010E"/>
    <w:rsid w:val="00B004FB"/>
    <w:rsid w:val="00B01EFB"/>
    <w:rsid w:val="00B029B4"/>
    <w:rsid w:val="00B03791"/>
    <w:rsid w:val="00B03CF7"/>
    <w:rsid w:val="00B05EC9"/>
    <w:rsid w:val="00B06DAD"/>
    <w:rsid w:val="00B10BCB"/>
    <w:rsid w:val="00B110E7"/>
    <w:rsid w:val="00B11FD3"/>
    <w:rsid w:val="00B124E5"/>
    <w:rsid w:val="00B15159"/>
    <w:rsid w:val="00B16DA7"/>
    <w:rsid w:val="00B171F3"/>
    <w:rsid w:val="00B17D93"/>
    <w:rsid w:val="00B21E06"/>
    <w:rsid w:val="00B2337F"/>
    <w:rsid w:val="00B2398D"/>
    <w:rsid w:val="00B23EEC"/>
    <w:rsid w:val="00B24800"/>
    <w:rsid w:val="00B26623"/>
    <w:rsid w:val="00B267B4"/>
    <w:rsid w:val="00B27DAA"/>
    <w:rsid w:val="00B27EDF"/>
    <w:rsid w:val="00B31283"/>
    <w:rsid w:val="00B31ED4"/>
    <w:rsid w:val="00B32D11"/>
    <w:rsid w:val="00B35B13"/>
    <w:rsid w:val="00B3673E"/>
    <w:rsid w:val="00B4225F"/>
    <w:rsid w:val="00B429A6"/>
    <w:rsid w:val="00B42CEE"/>
    <w:rsid w:val="00B43385"/>
    <w:rsid w:val="00B43DC1"/>
    <w:rsid w:val="00B4586B"/>
    <w:rsid w:val="00B4672F"/>
    <w:rsid w:val="00B506FD"/>
    <w:rsid w:val="00B509B6"/>
    <w:rsid w:val="00B51986"/>
    <w:rsid w:val="00B532C2"/>
    <w:rsid w:val="00B53C2B"/>
    <w:rsid w:val="00B55113"/>
    <w:rsid w:val="00B55F37"/>
    <w:rsid w:val="00B55FF1"/>
    <w:rsid w:val="00B60D94"/>
    <w:rsid w:val="00B60ECB"/>
    <w:rsid w:val="00B6130A"/>
    <w:rsid w:val="00B6296F"/>
    <w:rsid w:val="00B64020"/>
    <w:rsid w:val="00B643DB"/>
    <w:rsid w:val="00B6653E"/>
    <w:rsid w:val="00B66892"/>
    <w:rsid w:val="00B67581"/>
    <w:rsid w:val="00B67C03"/>
    <w:rsid w:val="00B7415E"/>
    <w:rsid w:val="00B74232"/>
    <w:rsid w:val="00B74469"/>
    <w:rsid w:val="00B763FC"/>
    <w:rsid w:val="00B768B9"/>
    <w:rsid w:val="00B7767C"/>
    <w:rsid w:val="00B77EAB"/>
    <w:rsid w:val="00B808E9"/>
    <w:rsid w:val="00B80D49"/>
    <w:rsid w:val="00B8302B"/>
    <w:rsid w:val="00B8392C"/>
    <w:rsid w:val="00B83DD4"/>
    <w:rsid w:val="00B8430A"/>
    <w:rsid w:val="00B845BC"/>
    <w:rsid w:val="00B85CFD"/>
    <w:rsid w:val="00B85F95"/>
    <w:rsid w:val="00B86030"/>
    <w:rsid w:val="00B8681F"/>
    <w:rsid w:val="00B91B62"/>
    <w:rsid w:val="00B91EF4"/>
    <w:rsid w:val="00B922A5"/>
    <w:rsid w:val="00B95D5F"/>
    <w:rsid w:val="00B96992"/>
    <w:rsid w:val="00B96B1E"/>
    <w:rsid w:val="00B97C2C"/>
    <w:rsid w:val="00BA12CA"/>
    <w:rsid w:val="00BA16C8"/>
    <w:rsid w:val="00BA3F81"/>
    <w:rsid w:val="00BA4400"/>
    <w:rsid w:val="00BA4BF2"/>
    <w:rsid w:val="00BA50D7"/>
    <w:rsid w:val="00BA5F56"/>
    <w:rsid w:val="00BA7217"/>
    <w:rsid w:val="00BA736D"/>
    <w:rsid w:val="00BB0AB0"/>
    <w:rsid w:val="00BB2D9C"/>
    <w:rsid w:val="00BB3AE9"/>
    <w:rsid w:val="00BB3E0D"/>
    <w:rsid w:val="00BB49B7"/>
    <w:rsid w:val="00BB4A1D"/>
    <w:rsid w:val="00BB4B8B"/>
    <w:rsid w:val="00BB5528"/>
    <w:rsid w:val="00BB6F0E"/>
    <w:rsid w:val="00BC02A6"/>
    <w:rsid w:val="00BC0FF9"/>
    <w:rsid w:val="00BC120F"/>
    <w:rsid w:val="00BC255D"/>
    <w:rsid w:val="00BC30BE"/>
    <w:rsid w:val="00BC38B1"/>
    <w:rsid w:val="00BC4A93"/>
    <w:rsid w:val="00BC5DC7"/>
    <w:rsid w:val="00BD2F31"/>
    <w:rsid w:val="00BD37CE"/>
    <w:rsid w:val="00BD399D"/>
    <w:rsid w:val="00BD39A6"/>
    <w:rsid w:val="00BD4011"/>
    <w:rsid w:val="00BD5610"/>
    <w:rsid w:val="00BD6D48"/>
    <w:rsid w:val="00BE0489"/>
    <w:rsid w:val="00BE1645"/>
    <w:rsid w:val="00BE2B5E"/>
    <w:rsid w:val="00BE3227"/>
    <w:rsid w:val="00BE6F14"/>
    <w:rsid w:val="00BF3538"/>
    <w:rsid w:val="00BF4306"/>
    <w:rsid w:val="00BF75A7"/>
    <w:rsid w:val="00BF76A1"/>
    <w:rsid w:val="00C051F8"/>
    <w:rsid w:val="00C071DC"/>
    <w:rsid w:val="00C1352B"/>
    <w:rsid w:val="00C137C5"/>
    <w:rsid w:val="00C17035"/>
    <w:rsid w:val="00C20E66"/>
    <w:rsid w:val="00C2112F"/>
    <w:rsid w:val="00C21D0C"/>
    <w:rsid w:val="00C2327D"/>
    <w:rsid w:val="00C2366F"/>
    <w:rsid w:val="00C23984"/>
    <w:rsid w:val="00C24B69"/>
    <w:rsid w:val="00C2783C"/>
    <w:rsid w:val="00C32B64"/>
    <w:rsid w:val="00C33A04"/>
    <w:rsid w:val="00C340A9"/>
    <w:rsid w:val="00C34790"/>
    <w:rsid w:val="00C365EF"/>
    <w:rsid w:val="00C372A0"/>
    <w:rsid w:val="00C3754D"/>
    <w:rsid w:val="00C44B1F"/>
    <w:rsid w:val="00C53647"/>
    <w:rsid w:val="00C53984"/>
    <w:rsid w:val="00C5547A"/>
    <w:rsid w:val="00C60345"/>
    <w:rsid w:val="00C6078A"/>
    <w:rsid w:val="00C62E39"/>
    <w:rsid w:val="00C630E3"/>
    <w:rsid w:val="00C637F5"/>
    <w:rsid w:val="00C65DC3"/>
    <w:rsid w:val="00C66128"/>
    <w:rsid w:val="00C6763D"/>
    <w:rsid w:val="00C67A9F"/>
    <w:rsid w:val="00C70D45"/>
    <w:rsid w:val="00C720CF"/>
    <w:rsid w:val="00C720F6"/>
    <w:rsid w:val="00C73259"/>
    <w:rsid w:val="00C73CE8"/>
    <w:rsid w:val="00C73F6C"/>
    <w:rsid w:val="00C763B4"/>
    <w:rsid w:val="00C83162"/>
    <w:rsid w:val="00C83603"/>
    <w:rsid w:val="00C8387F"/>
    <w:rsid w:val="00C8507E"/>
    <w:rsid w:val="00C868E0"/>
    <w:rsid w:val="00C873DB"/>
    <w:rsid w:val="00C91272"/>
    <w:rsid w:val="00C91FF4"/>
    <w:rsid w:val="00C94686"/>
    <w:rsid w:val="00C94917"/>
    <w:rsid w:val="00C95651"/>
    <w:rsid w:val="00C96199"/>
    <w:rsid w:val="00C9643B"/>
    <w:rsid w:val="00C972F7"/>
    <w:rsid w:val="00C97A2B"/>
    <w:rsid w:val="00CA0079"/>
    <w:rsid w:val="00CA37AA"/>
    <w:rsid w:val="00CA3FA3"/>
    <w:rsid w:val="00CA45F4"/>
    <w:rsid w:val="00CA4EBA"/>
    <w:rsid w:val="00CA6D6C"/>
    <w:rsid w:val="00CA728C"/>
    <w:rsid w:val="00CB0FDE"/>
    <w:rsid w:val="00CB2461"/>
    <w:rsid w:val="00CB413C"/>
    <w:rsid w:val="00CB69AD"/>
    <w:rsid w:val="00CB71CB"/>
    <w:rsid w:val="00CB7433"/>
    <w:rsid w:val="00CB7DA8"/>
    <w:rsid w:val="00CC0525"/>
    <w:rsid w:val="00CC05ED"/>
    <w:rsid w:val="00CC081C"/>
    <w:rsid w:val="00CC0DBB"/>
    <w:rsid w:val="00CC1E73"/>
    <w:rsid w:val="00CC2ED8"/>
    <w:rsid w:val="00CC48F9"/>
    <w:rsid w:val="00CC62D5"/>
    <w:rsid w:val="00CC6E26"/>
    <w:rsid w:val="00CC75D8"/>
    <w:rsid w:val="00CD23FB"/>
    <w:rsid w:val="00CD39CD"/>
    <w:rsid w:val="00CD44FE"/>
    <w:rsid w:val="00CE1441"/>
    <w:rsid w:val="00CE22E1"/>
    <w:rsid w:val="00CE23CD"/>
    <w:rsid w:val="00CE5534"/>
    <w:rsid w:val="00CE5CEC"/>
    <w:rsid w:val="00CE6D4E"/>
    <w:rsid w:val="00CE7018"/>
    <w:rsid w:val="00CF095B"/>
    <w:rsid w:val="00CF1A3E"/>
    <w:rsid w:val="00CF38B1"/>
    <w:rsid w:val="00CF40AF"/>
    <w:rsid w:val="00CF6E3B"/>
    <w:rsid w:val="00D00EDA"/>
    <w:rsid w:val="00D00EF9"/>
    <w:rsid w:val="00D02570"/>
    <w:rsid w:val="00D0272B"/>
    <w:rsid w:val="00D02A95"/>
    <w:rsid w:val="00D02CD2"/>
    <w:rsid w:val="00D05737"/>
    <w:rsid w:val="00D06FE3"/>
    <w:rsid w:val="00D076C7"/>
    <w:rsid w:val="00D112C4"/>
    <w:rsid w:val="00D11CE9"/>
    <w:rsid w:val="00D12358"/>
    <w:rsid w:val="00D13BB3"/>
    <w:rsid w:val="00D14823"/>
    <w:rsid w:val="00D17A2E"/>
    <w:rsid w:val="00D20158"/>
    <w:rsid w:val="00D22437"/>
    <w:rsid w:val="00D225A9"/>
    <w:rsid w:val="00D23FA6"/>
    <w:rsid w:val="00D247C0"/>
    <w:rsid w:val="00D24C50"/>
    <w:rsid w:val="00D24E14"/>
    <w:rsid w:val="00D261BE"/>
    <w:rsid w:val="00D26A7A"/>
    <w:rsid w:val="00D301D6"/>
    <w:rsid w:val="00D31324"/>
    <w:rsid w:val="00D328C6"/>
    <w:rsid w:val="00D34AD9"/>
    <w:rsid w:val="00D36CC6"/>
    <w:rsid w:val="00D404B3"/>
    <w:rsid w:val="00D41E07"/>
    <w:rsid w:val="00D51BE8"/>
    <w:rsid w:val="00D54DB2"/>
    <w:rsid w:val="00D61622"/>
    <w:rsid w:val="00D619B2"/>
    <w:rsid w:val="00D640E4"/>
    <w:rsid w:val="00D665CC"/>
    <w:rsid w:val="00D6785F"/>
    <w:rsid w:val="00D710F0"/>
    <w:rsid w:val="00D71139"/>
    <w:rsid w:val="00D71222"/>
    <w:rsid w:val="00D72D2A"/>
    <w:rsid w:val="00D73728"/>
    <w:rsid w:val="00D75B15"/>
    <w:rsid w:val="00D7758A"/>
    <w:rsid w:val="00D8117D"/>
    <w:rsid w:val="00D83307"/>
    <w:rsid w:val="00D846A5"/>
    <w:rsid w:val="00D84A03"/>
    <w:rsid w:val="00D85D14"/>
    <w:rsid w:val="00D86B16"/>
    <w:rsid w:val="00D87378"/>
    <w:rsid w:val="00D8763D"/>
    <w:rsid w:val="00D912C8"/>
    <w:rsid w:val="00D93788"/>
    <w:rsid w:val="00D95625"/>
    <w:rsid w:val="00D9647C"/>
    <w:rsid w:val="00D96AAA"/>
    <w:rsid w:val="00D97251"/>
    <w:rsid w:val="00DA041F"/>
    <w:rsid w:val="00DA1EF2"/>
    <w:rsid w:val="00DA3730"/>
    <w:rsid w:val="00DA3851"/>
    <w:rsid w:val="00DA3C71"/>
    <w:rsid w:val="00DA7DE3"/>
    <w:rsid w:val="00DB13E2"/>
    <w:rsid w:val="00DB42E9"/>
    <w:rsid w:val="00DB5EF4"/>
    <w:rsid w:val="00DB6E3B"/>
    <w:rsid w:val="00DB7708"/>
    <w:rsid w:val="00DC0A92"/>
    <w:rsid w:val="00DC17C5"/>
    <w:rsid w:val="00DC4639"/>
    <w:rsid w:val="00DC543F"/>
    <w:rsid w:val="00DC6B30"/>
    <w:rsid w:val="00DC7D8C"/>
    <w:rsid w:val="00DD1BD2"/>
    <w:rsid w:val="00DD328C"/>
    <w:rsid w:val="00DD356F"/>
    <w:rsid w:val="00DD7F74"/>
    <w:rsid w:val="00DE018A"/>
    <w:rsid w:val="00DE1150"/>
    <w:rsid w:val="00DE22E3"/>
    <w:rsid w:val="00DE38E9"/>
    <w:rsid w:val="00DE4165"/>
    <w:rsid w:val="00DE7384"/>
    <w:rsid w:val="00DF280B"/>
    <w:rsid w:val="00DF39FB"/>
    <w:rsid w:val="00DF3F3F"/>
    <w:rsid w:val="00E00017"/>
    <w:rsid w:val="00E03979"/>
    <w:rsid w:val="00E03E65"/>
    <w:rsid w:val="00E040B9"/>
    <w:rsid w:val="00E0433F"/>
    <w:rsid w:val="00E0643F"/>
    <w:rsid w:val="00E10E07"/>
    <w:rsid w:val="00E125C5"/>
    <w:rsid w:val="00E12B47"/>
    <w:rsid w:val="00E139AD"/>
    <w:rsid w:val="00E13CBE"/>
    <w:rsid w:val="00E14236"/>
    <w:rsid w:val="00E14A0E"/>
    <w:rsid w:val="00E20A40"/>
    <w:rsid w:val="00E210EB"/>
    <w:rsid w:val="00E21C1A"/>
    <w:rsid w:val="00E23DC2"/>
    <w:rsid w:val="00E248D6"/>
    <w:rsid w:val="00E26C70"/>
    <w:rsid w:val="00E274C4"/>
    <w:rsid w:val="00E27C47"/>
    <w:rsid w:val="00E312FC"/>
    <w:rsid w:val="00E327A4"/>
    <w:rsid w:val="00E3714E"/>
    <w:rsid w:val="00E402FE"/>
    <w:rsid w:val="00E43759"/>
    <w:rsid w:val="00E45DDC"/>
    <w:rsid w:val="00E45F10"/>
    <w:rsid w:val="00E51170"/>
    <w:rsid w:val="00E5117C"/>
    <w:rsid w:val="00E51574"/>
    <w:rsid w:val="00E53635"/>
    <w:rsid w:val="00E5395E"/>
    <w:rsid w:val="00E53BD2"/>
    <w:rsid w:val="00E53FB8"/>
    <w:rsid w:val="00E60969"/>
    <w:rsid w:val="00E6111E"/>
    <w:rsid w:val="00E62510"/>
    <w:rsid w:val="00E627BB"/>
    <w:rsid w:val="00E6339C"/>
    <w:rsid w:val="00E646AA"/>
    <w:rsid w:val="00E6658A"/>
    <w:rsid w:val="00E66819"/>
    <w:rsid w:val="00E66FF2"/>
    <w:rsid w:val="00E678E6"/>
    <w:rsid w:val="00E70443"/>
    <w:rsid w:val="00E713C8"/>
    <w:rsid w:val="00E72D5B"/>
    <w:rsid w:val="00E7314F"/>
    <w:rsid w:val="00E73393"/>
    <w:rsid w:val="00E734CF"/>
    <w:rsid w:val="00E75E54"/>
    <w:rsid w:val="00E76C33"/>
    <w:rsid w:val="00E77932"/>
    <w:rsid w:val="00E77FAD"/>
    <w:rsid w:val="00E8159C"/>
    <w:rsid w:val="00E8319E"/>
    <w:rsid w:val="00E83D0B"/>
    <w:rsid w:val="00E8529A"/>
    <w:rsid w:val="00E85478"/>
    <w:rsid w:val="00E91F6B"/>
    <w:rsid w:val="00E91FDA"/>
    <w:rsid w:val="00E9250E"/>
    <w:rsid w:val="00E933E2"/>
    <w:rsid w:val="00E952E2"/>
    <w:rsid w:val="00E97F76"/>
    <w:rsid w:val="00EA00AE"/>
    <w:rsid w:val="00EA0C0E"/>
    <w:rsid w:val="00EA16D3"/>
    <w:rsid w:val="00EA1E30"/>
    <w:rsid w:val="00EA3A4C"/>
    <w:rsid w:val="00EA51D2"/>
    <w:rsid w:val="00EA703F"/>
    <w:rsid w:val="00EB2006"/>
    <w:rsid w:val="00EB2144"/>
    <w:rsid w:val="00EB24E9"/>
    <w:rsid w:val="00EB48F0"/>
    <w:rsid w:val="00EB4CC9"/>
    <w:rsid w:val="00EB4F75"/>
    <w:rsid w:val="00EB5422"/>
    <w:rsid w:val="00EB63E2"/>
    <w:rsid w:val="00EB736C"/>
    <w:rsid w:val="00EB73C5"/>
    <w:rsid w:val="00EC0990"/>
    <w:rsid w:val="00EC1952"/>
    <w:rsid w:val="00EC1E54"/>
    <w:rsid w:val="00EC291D"/>
    <w:rsid w:val="00EC510C"/>
    <w:rsid w:val="00EC598A"/>
    <w:rsid w:val="00EC5C51"/>
    <w:rsid w:val="00EC724F"/>
    <w:rsid w:val="00ED0776"/>
    <w:rsid w:val="00ED0936"/>
    <w:rsid w:val="00ED30B4"/>
    <w:rsid w:val="00ED3AA8"/>
    <w:rsid w:val="00ED3AF1"/>
    <w:rsid w:val="00ED4F72"/>
    <w:rsid w:val="00ED51CF"/>
    <w:rsid w:val="00ED54F6"/>
    <w:rsid w:val="00ED5E21"/>
    <w:rsid w:val="00ED6EE0"/>
    <w:rsid w:val="00ED7641"/>
    <w:rsid w:val="00ED7E6E"/>
    <w:rsid w:val="00EE1B59"/>
    <w:rsid w:val="00EE33AE"/>
    <w:rsid w:val="00EE3E55"/>
    <w:rsid w:val="00EE699B"/>
    <w:rsid w:val="00EF1242"/>
    <w:rsid w:val="00EF32B4"/>
    <w:rsid w:val="00EF3725"/>
    <w:rsid w:val="00EF38DA"/>
    <w:rsid w:val="00EF4148"/>
    <w:rsid w:val="00EF4E11"/>
    <w:rsid w:val="00EF6A85"/>
    <w:rsid w:val="00EF70BA"/>
    <w:rsid w:val="00F00372"/>
    <w:rsid w:val="00F13528"/>
    <w:rsid w:val="00F13BDE"/>
    <w:rsid w:val="00F15976"/>
    <w:rsid w:val="00F2090A"/>
    <w:rsid w:val="00F2118A"/>
    <w:rsid w:val="00F22E77"/>
    <w:rsid w:val="00F25AF7"/>
    <w:rsid w:val="00F2704C"/>
    <w:rsid w:val="00F27352"/>
    <w:rsid w:val="00F36BE6"/>
    <w:rsid w:val="00F376C4"/>
    <w:rsid w:val="00F37710"/>
    <w:rsid w:val="00F3798C"/>
    <w:rsid w:val="00F40988"/>
    <w:rsid w:val="00F41457"/>
    <w:rsid w:val="00F42899"/>
    <w:rsid w:val="00F43896"/>
    <w:rsid w:val="00F44766"/>
    <w:rsid w:val="00F4591D"/>
    <w:rsid w:val="00F46202"/>
    <w:rsid w:val="00F51875"/>
    <w:rsid w:val="00F51A7E"/>
    <w:rsid w:val="00F51CA2"/>
    <w:rsid w:val="00F5256A"/>
    <w:rsid w:val="00F527E1"/>
    <w:rsid w:val="00F55031"/>
    <w:rsid w:val="00F565BE"/>
    <w:rsid w:val="00F5703D"/>
    <w:rsid w:val="00F62178"/>
    <w:rsid w:val="00F62A6B"/>
    <w:rsid w:val="00F62DF1"/>
    <w:rsid w:val="00F63587"/>
    <w:rsid w:val="00F63FAE"/>
    <w:rsid w:val="00F6612B"/>
    <w:rsid w:val="00F6693E"/>
    <w:rsid w:val="00F670DA"/>
    <w:rsid w:val="00F673D6"/>
    <w:rsid w:val="00F703D0"/>
    <w:rsid w:val="00F70671"/>
    <w:rsid w:val="00F717A9"/>
    <w:rsid w:val="00F71AA6"/>
    <w:rsid w:val="00F71ED5"/>
    <w:rsid w:val="00F72984"/>
    <w:rsid w:val="00F73959"/>
    <w:rsid w:val="00F7475E"/>
    <w:rsid w:val="00F74A67"/>
    <w:rsid w:val="00F76916"/>
    <w:rsid w:val="00F76AB2"/>
    <w:rsid w:val="00F80BA6"/>
    <w:rsid w:val="00F82E65"/>
    <w:rsid w:val="00F86482"/>
    <w:rsid w:val="00F86A34"/>
    <w:rsid w:val="00F870C6"/>
    <w:rsid w:val="00F873AD"/>
    <w:rsid w:val="00F91458"/>
    <w:rsid w:val="00F91B18"/>
    <w:rsid w:val="00F91D7F"/>
    <w:rsid w:val="00F9361B"/>
    <w:rsid w:val="00F9585B"/>
    <w:rsid w:val="00F96405"/>
    <w:rsid w:val="00F97761"/>
    <w:rsid w:val="00FA0002"/>
    <w:rsid w:val="00FA0431"/>
    <w:rsid w:val="00FA09B2"/>
    <w:rsid w:val="00FA18F1"/>
    <w:rsid w:val="00FA1E7A"/>
    <w:rsid w:val="00FA2864"/>
    <w:rsid w:val="00FA34A7"/>
    <w:rsid w:val="00FA3633"/>
    <w:rsid w:val="00FA51C9"/>
    <w:rsid w:val="00FB0070"/>
    <w:rsid w:val="00FB0B9B"/>
    <w:rsid w:val="00FB16A6"/>
    <w:rsid w:val="00FB1DCE"/>
    <w:rsid w:val="00FB2E4B"/>
    <w:rsid w:val="00FB5DB9"/>
    <w:rsid w:val="00FB6962"/>
    <w:rsid w:val="00FB7656"/>
    <w:rsid w:val="00FB7896"/>
    <w:rsid w:val="00FC116B"/>
    <w:rsid w:val="00FC1D99"/>
    <w:rsid w:val="00FC21D3"/>
    <w:rsid w:val="00FC5DB8"/>
    <w:rsid w:val="00FC6716"/>
    <w:rsid w:val="00FC69DA"/>
    <w:rsid w:val="00FC70F5"/>
    <w:rsid w:val="00FC75BD"/>
    <w:rsid w:val="00FC7876"/>
    <w:rsid w:val="00FD19F9"/>
    <w:rsid w:val="00FD25C6"/>
    <w:rsid w:val="00FD282B"/>
    <w:rsid w:val="00FD33E0"/>
    <w:rsid w:val="00FD3C64"/>
    <w:rsid w:val="00FD4763"/>
    <w:rsid w:val="00FE2DD0"/>
    <w:rsid w:val="00FE3B58"/>
    <w:rsid w:val="00FF0A04"/>
    <w:rsid w:val="00FF186A"/>
    <w:rsid w:val="00FF3F3C"/>
    <w:rsid w:val="00FF6F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9c"/>
    </o:shapedefaults>
    <o:shapelayout v:ext="edit">
      <o:idmap v:ext="edit" data="1"/>
    </o:shapelayout>
  </w:shapeDefaults>
  <w:decimalSymbol w:val=","/>
  <w:listSeparator w:val=";"/>
  <w14:docId w14:val="3D078451"/>
  <w15:docId w15:val="{EC6038C0-7266-4E08-A47B-32FB9248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sz w:val="24"/>
      <w:lang w:val="hr-HR"/>
    </w:rPr>
  </w:style>
  <w:style w:type="paragraph" w:styleId="Naslov2">
    <w:name w:val="heading 2"/>
    <w:basedOn w:val="Normal"/>
    <w:next w:val="Normal"/>
    <w:link w:val="Naslov2Char"/>
    <w:qFormat/>
    <w:pPr>
      <w:keepNext/>
      <w:pBdr>
        <w:bottom w:val="single" w:sz="12" w:space="1" w:color="auto"/>
      </w:pBdr>
      <w:jc w:val="both"/>
      <w:outlineLvl w:val="1"/>
    </w:pPr>
    <w:rPr>
      <w:b/>
      <w:sz w:val="24"/>
    </w:rPr>
  </w:style>
  <w:style w:type="paragraph" w:styleId="Naslov3">
    <w:name w:val="heading 3"/>
    <w:basedOn w:val="Normal"/>
    <w:next w:val="Normal"/>
    <w:link w:val="Naslov3Char"/>
    <w:qFormat/>
    <w:pPr>
      <w:keepNext/>
      <w:jc w:val="both"/>
      <w:outlineLvl w:val="2"/>
    </w:pPr>
    <w:rPr>
      <w:sz w:val="24"/>
      <w:u w:val="single"/>
    </w:rPr>
  </w:style>
  <w:style w:type="paragraph" w:styleId="Naslov4">
    <w:name w:val="heading 4"/>
    <w:basedOn w:val="Normal"/>
    <w:next w:val="Normal"/>
    <w:link w:val="Naslov4Char"/>
    <w:qFormat/>
    <w:pPr>
      <w:keepNext/>
      <w:jc w:val="both"/>
      <w:outlineLvl w:val="3"/>
    </w:pPr>
    <w:rPr>
      <w:sz w:val="24"/>
    </w:rPr>
  </w:style>
  <w:style w:type="paragraph" w:styleId="Naslov5">
    <w:name w:val="heading 5"/>
    <w:basedOn w:val="Normal"/>
    <w:next w:val="Normal"/>
    <w:qFormat/>
    <w:rsid w:val="000115E7"/>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sz w:val="24"/>
    </w:rPr>
  </w:style>
  <w:style w:type="paragraph" w:styleId="Tijeloteksta2">
    <w:name w:val="Body Text 2"/>
    <w:basedOn w:val="Normal"/>
    <w:pPr>
      <w:jc w:val="both"/>
    </w:pPr>
    <w:rPr>
      <w:sz w:val="28"/>
    </w:rPr>
  </w:style>
  <w:style w:type="paragraph" w:styleId="Podnoje">
    <w:name w:val="footer"/>
    <w:basedOn w:val="Normal"/>
    <w:link w:val="PodnojeChar"/>
    <w:uiPriority w:val="99"/>
    <w:pPr>
      <w:tabs>
        <w:tab w:val="center" w:pos="4320"/>
        <w:tab w:val="right" w:pos="8640"/>
      </w:tabs>
    </w:pPr>
  </w:style>
  <w:style w:type="character" w:styleId="Brojstranice">
    <w:name w:val="page number"/>
    <w:basedOn w:val="Zadanifontodlomka"/>
  </w:style>
  <w:style w:type="paragraph" w:styleId="Tijeloteksta3">
    <w:name w:val="Body Text 3"/>
    <w:basedOn w:val="Normal"/>
    <w:link w:val="Tijeloteksta3Char"/>
    <w:uiPriority w:val="99"/>
    <w:pPr>
      <w:jc w:val="both"/>
    </w:pPr>
    <w:rPr>
      <w:b/>
      <w:sz w:val="24"/>
    </w:rPr>
  </w:style>
  <w:style w:type="table" w:styleId="Reetkatablice">
    <w:name w:val="Table Grid"/>
    <w:basedOn w:val="Obinatablica"/>
    <w:rsid w:val="003B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3015E6"/>
    <w:pPr>
      <w:tabs>
        <w:tab w:val="center" w:pos="4536"/>
        <w:tab w:val="right" w:pos="9072"/>
      </w:tabs>
    </w:pPr>
  </w:style>
  <w:style w:type="paragraph" w:styleId="Tijeloteksta-uvlaka3">
    <w:name w:val="Body Text Indent 3"/>
    <w:basedOn w:val="Normal"/>
    <w:link w:val="Tijeloteksta-uvlaka3Char"/>
    <w:rsid w:val="00ED7E6E"/>
    <w:pPr>
      <w:spacing w:after="120"/>
      <w:ind w:left="283"/>
    </w:pPr>
    <w:rPr>
      <w:sz w:val="16"/>
      <w:szCs w:val="16"/>
    </w:rPr>
  </w:style>
  <w:style w:type="paragraph" w:styleId="Obinitekst">
    <w:name w:val="Plain Text"/>
    <w:basedOn w:val="Normal"/>
    <w:rsid w:val="00680209"/>
    <w:rPr>
      <w:rFonts w:ascii="Courier New" w:hAnsi="Courier New" w:cs="Courier New"/>
      <w:lang w:val="hr-HR"/>
    </w:rPr>
  </w:style>
  <w:style w:type="paragraph" w:styleId="Tekstbalonia">
    <w:name w:val="Balloon Text"/>
    <w:basedOn w:val="Normal"/>
    <w:link w:val="TekstbaloniaChar"/>
    <w:uiPriority w:val="99"/>
    <w:rsid w:val="00AD5C44"/>
    <w:rPr>
      <w:rFonts w:ascii="Tahoma" w:hAnsi="Tahoma" w:cs="Tahoma"/>
      <w:sz w:val="16"/>
      <w:szCs w:val="16"/>
    </w:rPr>
  </w:style>
  <w:style w:type="character" w:customStyle="1" w:styleId="TekstbaloniaChar">
    <w:name w:val="Tekst balončića Char"/>
    <w:basedOn w:val="Zadanifontodlomka"/>
    <w:link w:val="Tekstbalonia"/>
    <w:uiPriority w:val="99"/>
    <w:rsid w:val="00AD5C44"/>
    <w:rPr>
      <w:rFonts w:ascii="Tahoma" w:hAnsi="Tahoma" w:cs="Tahoma"/>
      <w:sz w:val="16"/>
      <w:szCs w:val="16"/>
      <w:lang w:val="en-AU"/>
    </w:rPr>
  </w:style>
  <w:style w:type="character" w:customStyle="1" w:styleId="Tijeloteksta-uvlaka3Char">
    <w:name w:val="Tijelo teksta - uvlaka 3 Char"/>
    <w:link w:val="Tijeloteksta-uvlaka3"/>
    <w:rsid w:val="00F86482"/>
    <w:rPr>
      <w:sz w:val="16"/>
      <w:szCs w:val="16"/>
      <w:lang w:val="en-AU"/>
    </w:rPr>
  </w:style>
  <w:style w:type="character" w:customStyle="1" w:styleId="PodnojeChar">
    <w:name w:val="Podnožje Char"/>
    <w:basedOn w:val="Zadanifontodlomka"/>
    <w:link w:val="Podnoje"/>
    <w:uiPriority w:val="99"/>
    <w:rsid w:val="00CD44FE"/>
    <w:rPr>
      <w:lang w:val="en-AU"/>
    </w:rPr>
  </w:style>
  <w:style w:type="paragraph" w:styleId="Odlomakpopisa">
    <w:name w:val="List Paragraph"/>
    <w:basedOn w:val="Normal"/>
    <w:link w:val="OdlomakpopisaChar"/>
    <w:uiPriority w:val="34"/>
    <w:qFormat/>
    <w:rsid w:val="00E8319E"/>
    <w:pPr>
      <w:ind w:left="720"/>
      <w:contextualSpacing/>
    </w:pPr>
  </w:style>
  <w:style w:type="character" w:customStyle="1" w:styleId="OdlomakpopisaChar">
    <w:name w:val="Odlomak popisa Char"/>
    <w:link w:val="Odlomakpopisa"/>
    <w:uiPriority w:val="34"/>
    <w:rsid w:val="003E75A6"/>
    <w:rPr>
      <w:lang w:val="en-AU"/>
    </w:rPr>
  </w:style>
  <w:style w:type="character" w:customStyle="1" w:styleId="Naslov1Char">
    <w:name w:val="Naslov 1 Char"/>
    <w:basedOn w:val="Zadanifontodlomka"/>
    <w:link w:val="Naslov1"/>
    <w:rsid w:val="00A6004F"/>
    <w:rPr>
      <w:sz w:val="24"/>
    </w:rPr>
  </w:style>
  <w:style w:type="character" w:customStyle="1" w:styleId="Naslov2Char">
    <w:name w:val="Naslov 2 Char"/>
    <w:basedOn w:val="Zadanifontodlomka"/>
    <w:link w:val="Naslov2"/>
    <w:rsid w:val="00A6004F"/>
    <w:rPr>
      <w:b/>
      <w:sz w:val="24"/>
      <w:lang w:val="en-AU"/>
    </w:rPr>
  </w:style>
  <w:style w:type="paragraph" w:styleId="TOCNaslov">
    <w:name w:val="TOC Heading"/>
    <w:basedOn w:val="Naslov1"/>
    <w:next w:val="Normal"/>
    <w:uiPriority w:val="39"/>
    <w:unhideWhenUsed/>
    <w:qFormat/>
    <w:rsid w:val="003C022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Sadraj1">
    <w:name w:val="toc 1"/>
    <w:basedOn w:val="Normal"/>
    <w:next w:val="Normal"/>
    <w:autoRedefine/>
    <w:uiPriority w:val="39"/>
    <w:unhideWhenUsed/>
    <w:rsid w:val="003C0225"/>
    <w:pPr>
      <w:spacing w:after="100"/>
    </w:pPr>
  </w:style>
  <w:style w:type="paragraph" w:styleId="Sadraj2">
    <w:name w:val="toc 2"/>
    <w:basedOn w:val="Normal"/>
    <w:next w:val="Normal"/>
    <w:autoRedefine/>
    <w:uiPriority w:val="39"/>
    <w:unhideWhenUsed/>
    <w:rsid w:val="00E91FDA"/>
    <w:pPr>
      <w:tabs>
        <w:tab w:val="right" w:leader="dot" w:pos="9345"/>
      </w:tabs>
      <w:spacing w:after="100"/>
    </w:pPr>
  </w:style>
  <w:style w:type="character" w:styleId="Hiperveza">
    <w:name w:val="Hyperlink"/>
    <w:basedOn w:val="Zadanifontodlomka"/>
    <w:uiPriority w:val="99"/>
    <w:unhideWhenUsed/>
    <w:rsid w:val="003C0225"/>
    <w:rPr>
      <w:color w:val="0000FF" w:themeColor="hyperlink"/>
      <w:u w:val="single"/>
    </w:rPr>
  </w:style>
  <w:style w:type="character" w:customStyle="1" w:styleId="Naslov3Char">
    <w:name w:val="Naslov 3 Char"/>
    <w:basedOn w:val="Zadanifontodlomka"/>
    <w:link w:val="Naslov3"/>
    <w:rsid w:val="003C0225"/>
    <w:rPr>
      <w:sz w:val="24"/>
      <w:u w:val="single"/>
      <w:lang w:val="en-AU"/>
    </w:rPr>
  </w:style>
  <w:style w:type="paragraph" w:styleId="Sadraj3">
    <w:name w:val="toc 3"/>
    <w:basedOn w:val="Normal"/>
    <w:next w:val="Normal"/>
    <w:autoRedefine/>
    <w:uiPriority w:val="39"/>
    <w:unhideWhenUsed/>
    <w:rsid w:val="005B00F8"/>
    <w:pPr>
      <w:tabs>
        <w:tab w:val="right" w:leader="dot" w:pos="9345"/>
      </w:tabs>
      <w:spacing w:after="100"/>
      <w:ind w:left="400"/>
    </w:pPr>
    <w:rPr>
      <w:rFonts w:asciiTheme="minorHAnsi" w:hAnsiTheme="minorHAnsi" w:cs="Arial"/>
      <w:bCs/>
      <w:noProof/>
      <w:lang w:val="hr-HR"/>
    </w:rPr>
  </w:style>
  <w:style w:type="table" w:customStyle="1" w:styleId="Reetkatablice1">
    <w:name w:val="Rešetka tablice1"/>
    <w:basedOn w:val="Obinatablica"/>
    <w:next w:val="Reetkatablice"/>
    <w:rsid w:val="0095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rsid w:val="0095154E"/>
    <w:rPr>
      <w:sz w:val="24"/>
      <w:lang w:val="en-AU"/>
    </w:rPr>
  </w:style>
  <w:style w:type="character" w:customStyle="1" w:styleId="Tijeloteksta3Char">
    <w:name w:val="Tijelo teksta 3 Char"/>
    <w:basedOn w:val="Zadanifontodlomka"/>
    <w:link w:val="Tijeloteksta3"/>
    <w:uiPriority w:val="99"/>
    <w:rsid w:val="0095154E"/>
    <w:rPr>
      <w:b/>
      <w:sz w:val="24"/>
      <w:lang w:val="en-AU"/>
    </w:rPr>
  </w:style>
  <w:style w:type="paragraph" w:customStyle="1" w:styleId="gmail-msolistparagraph">
    <w:name w:val="gmail-msolistparagraph"/>
    <w:basedOn w:val="Normal"/>
    <w:rsid w:val="0095154E"/>
    <w:pPr>
      <w:spacing w:before="100" w:beforeAutospacing="1" w:after="100" w:afterAutospacing="1"/>
    </w:pPr>
    <w:rPr>
      <w:rFonts w:ascii="Calibri" w:eastAsiaTheme="minorHAnsi" w:hAnsi="Calibri" w:cs="Calibri"/>
      <w:sz w:val="22"/>
      <w:szCs w:val="22"/>
      <w:lang w:val="hr-HR"/>
    </w:rPr>
  </w:style>
  <w:style w:type="paragraph" w:customStyle="1" w:styleId="gmail-m-4504498717279870179msobodytextindent3">
    <w:name w:val="gmail-m_-4504498717279870179msobodytextindent3"/>
    <w:basedOn w:val="Normal"/>
    <w:rsid w:val="0095154E"/>
    <w:pPr>
      <w:spacing w:before="100" w:beforeAutospacing="1" w:after="100" w:afterAutospacing="1"/>
    </w:pPr>
    <w:rPr>
      <w:rFonts w:ascii="Calibri" w:eastAsiaTheme="minorHAnsi" w:hAnsi="Calibri" w:cs="Calibri"/>
      <w:sz w:val="22"/>
      <w:szCs w:val="22"/>
      <w:lang w:val="hr-HR"/>
    </w:rPr>
  </w:style>
  <w:style w:type="paragraph" w:styleId="Opisslike">
    <w:name w:val="caption"/>
    <w:basedOn w:val="Normal"/>
    <w:next w:val="Normal"/>
    <w:unhideWhenUsed/>
    <w:qFormat/>
    <w:rsid w:val="00F74A6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73623998">
      <w:bodyDiv w:val="1"/>
      <w:marLeft w:val="0"/>
      <w:marRight w:val="0"/>
      <w:marTop w:val="0"/>
      <w:marBottom w:val="0"/>
      <w:divBdr>
        <w:top w:val="none" w:sz="0" w:space="0" w:color="auto"/>
        <w:left w:val="none" w:sz="0" w:space="0" w:color="auto"/>
        <w:bottom w:val="none" w:sz="0" w:space="0" w:color="auto"/>
        <w:right w:val="none" w:sz="0" w:space="0" w:color="auto"/>
      </w:divBdr>
    </w:div>
    <w:div w:id="113334562">
      <w:bodyDiv w:val="1"/>
      <w:marLeft w:val="0"/>
      <w:marRight w:val="0"/>
      <w:marTop w:val="0"/>
      <w:marBottom w:val="0"/>
      <w:divBdr>
        <w:top w:val="none" w:sz="0" w:space="0" w:color="auto"/>
        <w:left w:val="none" w:sz="0" w:space="0" w:color="auto"/>
        <w:bottom w:val="none" w:sz="0" w:space="0" w:color="auto"/>
        <w:right w:val="none" w:sz="0" w:space="0" w:color="auto"/>
      </w:divBdr>
    </w:div>
    <w:div w:id="186413362">
      <w:bodyDiv w:val="1"/>
      <w:marLeft w:val="0"/>
      <w:marRight w:val="0"/>
      <w:marTop w:val="0"/>
      <w:marBottom w:val="0"/>
      <w:divBdr>
        <w:top w:val="none" w:sz="0" w:space="0" w:color="auto"/>
        <w:left w:val="none" w:sz="0" w:space="0" w:color="auto"/>
        <w:bottom w:val="none" w:sz="0" w:space="0" w:color="auto"/>
        <w:right w:val="none" w:sz="0" w:space="0" w:color="auto"/>
      </w:divBdr>
    </w:div>
    <w:div w:id="225650011">
      <w:bodyDiv w:val="1"/>
      <w:marLeft w:val="0"/>
      <w:marRight w:val="0"/>
      <w:marTop w:val="0"/>
      <w:marBottom w:val="0"/>
      <w:divBdr>
        <w:top w:val="none" w:sz="0" w:space="0" w:color="auto"/>
        <w:left w:val="none" w:sz="0" w:space="0" w:color="auto"/>
        <w:bottom w:val="none" w:sz="0" w:space="0" w:color="auto"/>
        <w:right w:val="none" w:sz="0" w:space="0" w:color="auto"/>
      </w:divBdr>
    </w:div>
    <w:div w:id="231620359">
      <w:bodyDiv w:val="1"/>
      <w:marLeft w:val="0"/>
      <w:marRight w:val="0"/>
      <w:marTop w:val="0"/>
      <w:marBottom w:val="0"/>
      <w:divBdr>
        <w:top w:val="none" w:sz="0" w:space="0" w:color="auto"/>
        <w:left w:val="none" w:sz="0" w:space="0" w:color="auto"/>
        <w:bottom w:val="none" w:sz="0" w:space="0" w:color="auto"/>
        <w:right w:val="none" w:sz="0" w:space="0" w:color="auto"/>
      </w:divBdr>
    </w:div>
    <w:div w:id="273707423">
      <w:bodyDiv w:val="1"/>
      <w:marLeft w:val="0"/>
      <w:marRight w:val="0"/>
      <w:marTop w:val="0"/>
      <w:marBottom w:val="0"/>
      <w:divBdr>
        <w:top w:val="none" w:sz="0" w:space="0" w:color="auto"/>
        <w:left w:val="none" w:sz="0" w:space="0" w:color="auto"/>
        <w:bottom w:val="none" w:sz="0" w:space="0" w:color="auto"/>
        <w:right w:val="none" w:sz="0" w:space="0" w:color="auto"/>
      </w:divBdr>
    </w:div>
    <w:div w:id="338390015">
      <w:bodyDiv w:val="1"/>
      <w:marLeft w:val="0"/>
      <w:marRight w:val="0"/>
      <w:marTop w:val="0"/>
      <w:marBottom w:val="0"/>
      <w:divBdr>
        <w:top w:val="none" w:sz="0" w:space="0" w:color="auto"/>
        <w:left w:val="none" w:sz="0" w:space="0" w:color="auto"/>
        <w:bottom w:val="none" w:sz="0" w:space="0" w:color="auto"/>
        <w:right w:val="none" w:sz="0" w:space="0" w:color="auto"/>
      </w:divBdr>
    </w:div>
    <w:div w:id="365256476">
      <w:bodyDiv w:val="1"/>
      <w:marLeft w:val="0"/>
      <w:marRight w:val="0"/>
      <w:marTop w:val="0"/>
      <w:marBottom w:val="0"/>
      <w:divBdr>
        <w:top w:val="none" w:sz="0" w:space="0" w:color="auto"/>
        <w:left w:val="none" w:sz="0" w:space="0" w:color="auto"/>
        <w:bottom w:val="none" w:sz="0" w:space="0" w:color="auto"/>
        <w:right w:val="none" w:sz="0" w:space="0" w:color="auto"/>
      </w:divBdr>
    </w:div>
    <w:div w:id="369837627">
      <w:bodyDiv w:val="1"/>
      <w:marLeft w:val="0"/>
      <w:marRight w:val="0"/>
      <w:marTop w:val="0"/>
      <w:marBottom w:val="0"/>
      <w:divBdr>
        <w:top w:val="none" w:sz="0" w:space="0" w:color="auto"/>
        <w:left w:val="none" w:sz="0" w:space="0" w:color="auto"/>
        <w:bottom w:val="none" w:sz="0" w:space="0" w:color="auto"/>
        <w:right w:val="none" w:sz="0" w:space="0" w:color="auto"/>
      </w:divBdr>
    </w:div>
    <w:div w:id="375128150">
      <w:bodyDiv w:val="1"/>
      <w:marLeft w:val="0"/>
      <w:marRight w:val="0"/>
      <w:marTop w:val="0"/>
      <w:marBottom w:val="0"/>
      <w:divBdr>
        <w:top w:val="none" w:sz="0" w:space="0" w:color="auto"/>
        <w:left w:val="none" w:sz="0" w:space="0" w:color="auto"/>
        <w:bottom w:val="none" w:sz="0" w:space="0" w:color="auto"/>
        <w:right w:val="none" w:sz="0" w:space="0" w:color="auto"/>
      </w:divBdr>
    </w:div>
    <w:div w:id="381830485">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460341632">
      <w:bodyDiv w:val="1"/>
      <w:marLeft w:val="0"/>
      <w:marRight w:val="0"/>
      <w:marTop w:val="0"/>
      <w:marBottom w:val="0"/>
      <w:divBdr>
        <w:top w:val="none" w:sz="0" w:space="0" w:color="auto"/>
        <w:left w:val="none" w:sz="0" w:space="0" w:color="auto"/>
        <w:bottom w:val="none" w:sz="0" w:space="0" w:color="auto"/>
        <w:right w:val="none" w:sz="0" w:space="0" w:color="auto"/>
      </w:divBdr>
    </w:div>
    <w:div w:id="473370119">
      <w:bodyDiv w:val="1"/>
      <w:marLeft w:val="0"/>
      <w:marRight w:val="0"/>
      <w:marTop w:val="0"/>
      <w:marBottom w:val="0"/>
      <w:divBdr>
        <w:top w:val="none" w:sz="0" w:space="0" w:color="auto"/>
        <w:left w:val="none" w:sz="0" w:space="0" w:color="auto"/>
        <w:bottom w:val="none" w:sz="0" w:space="0" w:color="auto"/>
        <w:right w:val="none" w:sz="0" w:space="0" w:color="auto"/>
      </w:divBdr>
    </w:div>
    <w:div w:id="475802674">
      <w:bodyDiv w:val="1"/>
      <w:marLeft w:val="0"/>
      <w:marRight w:val="0"/>
      <w:marTop w:val="0"/>
      <w:marBottom w:val="0"/>
      <w:divBdr>
        <w:top w:val="none" w:sz="0" w:space="0" w:color="auto"/>
        <w:left w:val="none" w:sz="0" w:space="0" w:color="auto"/>
        <w:bottom w:val="none" w:sz="0" w:space="0" w:color="auto"/>
        <w:right w:val="none" w:sz="0" w:space="0" w:color="auto"/>
      </w:divBdr>
    </w:div>
    <w:div w:id="490023864">
      <w:bodyDiv w:val="1"/>
      <w:marLeft w:val="0"/>
      <w:marRight w:val="0"/>
      <w:marTop w:val="0"/>
      <w:marBottom w:val="0"/>
      <w:divBdr>
        <w:top w:val="none" w:sz="0" w:space="0" w:color="auto"/>
        <w:left w:val="none" w:sz="0" w:space="0" w:color="auto"/>
        <w:bottom w:val="none" w:sz="0" w:space="0" w:color="auto"/>
        <w:right w:val="none" w:sz="0" w:space="0" w:color="auto"/>
      </w:divBdr>
    </w:div>
    <w:div w:id="490145781">
      <w:bodyDiv w:val="1"/>
      <w:marLeft w:val="0"/>
      <w:marRight w:val="0"/>
      <w:marTop w:val="0"/>
      <w:marBottom w:val="0"/>
      <w:divBdr>
        <w:top w:val="none" w:sz="0" w:space="0" w:color="auto"/>
        <w:left w:val="none" w:sz="0" w:space="0" w:color="auto"/>
        <w:bottom w:val="none" w:sz="0" w:space="0" w:color="auto"/>
        <w:right w:val="none" w:sz="0" w:space="0" w:color="auto"/>
      </w:divBdr>
    </w:div>
    <w:div w:id="499781680">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4195950">
      <w:bodyDiv w:val="1"/>
      <w:marLeft w:val="0"/>
      <w:marRight w:val="0"/>
      <w:marTop w:val="0"/>
      <w:marBottom w:val="0"/>
      <w:divBdr>
        <w:top w:val="none" w:sz="0" w:space="0" w:color="auto"/>
        <w:left w:val="none" w:sz="0" w:space="0" w:color="auto"/>
        <w:bottom w:val="none" w:sz="0" w:space="0" w:color="auto"/>
        <w:right w:val="none" w:sz="0" w:space="0" w:color="auto"/>
      </w:divBdr>
    </w:div>
    <w:div w:id="536161538">
      <w:bodyDiv w:val="1"/>
      <w:marLeft w:val="0"/>
      <w:marRight w:val="0"/>
      <w:marTop w:val="0"/>
      <w:marBottom w:val="0"/>
      <w:divBdr>
        <w:top w:val="none" w:sz="0" w:space="0" w:color="auto"/>
        <w:left w:val="none" w:sz="0" w:space="0" w:color="auto"/>
        <w:bottom w:val="none" w:sz="0" w:space="0" w:color="auto"/>
        <w:right w:val="none" w:sz="0" w:space="0" w:color="auto"/>
      </w:divBdr>
    </w:div>
    <w:div w:id="565069805">
      <w:bodyDiv w:val="1"/>
      <w:marLeft w:val="0"/>
      <w:marRight w:val="0"/>
      <w:marTop w:val="0"/>
      <w:marBottom w:val="0"/>
      <w:divBdr>
        <w:top w:val="none" w:sz="0" w:space="0" w:color="auto"/>
        <w:left w:val="none" w:sz="0" w:space="0" w:color="auto"/>
        <w:bottom w:val="none" w:sz="0" w:space="0" w:color="auto"/>
        <w:right w:val="none" w:sz="0" w:space="0" w:color="auto"/>
      </w:divBdr>
    </w:div>
    <w:div w:id="570770731">
      <w:bodyDiv w:val="1"/>
      <w:marLeft w:val="0"/>
      <w:marRight w:val="0"/>
      <w:marTop w:val="0"/>
      <w:marBottom w:val="0"/>
      <w:divBdr>
        <w:top w:val="none" w:sz="0" w:space="0" w:color="auto"/>
        <w:left w:val="none" w:sz="0" w:space="0" w:color="auto"/>
        <w:bottom w:val="none" w:sz="0" w:space="0" w:color="auto"/>
        <w:right w:val="none" w:sz="0" w:space="0" w:color="auto"/>
      </w:divBdr>
    </w:div>
    <w:div w:id="608005332">
      <w:bodyDiv w:val="1"/>
      <w:marLeft w:val="0"/>
      <w:marRight w:val="0"/>
      <w:marTop w:val="0"/>
      <w:marBottom w:val="0"/>
      <w:divBdr>
        <w:top w:val="none" w:sz="0" w:space="0" w:color="auto"/>
        <w:left w:val="none" w:sz="0" w:space="0" w:color="auto"/>
        <w:bottom w:val="none" w:sz="0" w:space="0" w:color="auto"/>
        <w:right w:val="none" w:sz="0" w:space="0" w:color="auto"/>
      </w:divBdr>
    </w:div>
    <w:div w:id="614793751">
      <w:bodyDiv w:val="1"/>
      <w:marLeft w:val="0"/>
      <w:marRight w:val="0"/>
      <w:marTop w:val="0"/>
      <w:marBottom w:val="0"/>
      <w:divBdr>
        <w:top w:val="none" w:sz="0" w:space="0" w:color="auto"/>
        <w:left w:val="none" w:sz="0" w:space="0" w:color="auto"/>
        <w:bottom w:val="none" w:sz="0" w:space="0" w:color="auto"/>
        <w:right w:val="none" w:sz="0" w:space="0" w:color="auto"/>
      </w:divBdr>
    </w:div>
    <w:div w:id="650523885">
      <w:bodyDiv w:val="1"/>
      <w:marLeft w:val="0"/>
      <w:marRight w:val="0"/>
      <w:marTop w:val="0"/>
      <w:marBottom w:val="0"/>
      <w:divBdr>
        <w:top w:val="none" w:sz="0" w:space="0" w:color="auto"/>
        <w:left w:val="none" w:sz="0" w:space="0" w:color="auto"/>
        <w:bottom w:val="none" w:sz="0" w:space="0" w:color="auto"/>
        <w:right w:val="none" w:sz="0" w:space="0" w:color="auto"/>
      </w:divBdr>
    </w:div>
    <w:div w:id="658122677">
      <w:bodyDiv w:val="1"/>
      <w:marLeft w:val="0"/>
      <w:marRight w:val="0"/>
      <w:marTop w:val="0"/>
      <w:marBottom w:val="0"/>
      <w:divBdr>
        <w:top w:val="none" w:sz="0" w:space="0" w:color="auto"/>
        <w:left w:val="none" w:sz="0" w:space="0" w:color="auto"/>
        <w:bottom w:val="none" w:sz="0" w:space="0" w:color="auto"/>
        <w:right w:val="none" w:sz="0" w:space="0" w:color="auto"/>
      </w:divBdr>
    </w:div>
    <w:div w:id="697239818">
      <w:bodyDiv w:val="1"/>
      <w:marLeft w:val="0"/>
      <w:marRight w:val="0"/>
      <w:marTop w:val="0"/>
      <w:marBottom w:val="0"/>
      <w:divBdr>
        <w:top w:val="none" w:sz="0" w:space="0" w:color="auto"/>
        <w:left w:val="none" w:sz="0" w:space="0" w:color="auto"/>
        <w:bottom w:val="none" w:sz="0" w:space="0" w:color="auto"/>
        <w:right w:val="none" w:sz="0" w:space="0" w:color="auto"/>
      </w:divBdr>
    </w:div>
    <w:div w:id="697464613">
      <w:bodyDiv w:val="1"/>
      <w:marLeft w:val="0"/>
      <w:marRight w:val="0"/>
      <w:marTop w:val="0"/>
      <w:marBottom w:val="0"/>
      <w:divBdr>
        <w:top w:val="none" w:sz="0" w:space="0" w:color="auto"/>
        <w:left w:val="none" w:sz="0" w:space="0" w:color="auto"/>
        <w:bottom w:val="none" w:sz="0" w:space="0" w:color="auto"/>
        <w:right w:val="none" w:sz="0" w:space="0" w:color="auto"/>
      </w:divBdr>
    </w:div>
    <w:div w:id="724186155">
      <w:bodyDiv w:val="1"/>
      <w:marLeft w:val="0"/>
      <w:marRight w:val="0"/>
      <w:marTop w:val="0"/>
      <w:marBottom w:val="0"/>
      <w:divBdr>
        <w:top w:val="none" w:sz="0" w:space="0" w:color="auto"/>
        <w:left w:val="none" w:sz="0" w:space="0" w:color="auto"/>
        <w:bottom w:val="none" w:sz="0" w:space="0" w:color="auto"/>
        <w:right w:val="none" w:sz="0" w:space="0" w:color="auto"/>
      </w:divBdr>
    </w:div>
    <w:div w:id="731122644">
      <w:bodyDiv w:val="1"/>
      <w:marLeft w:val="0"/>
      <w:marRight w:val="0"/>
      <w:marTop w:val="0"/>
      <w:marBottom w:val="0"/>
      <w:divBdr>
        <w:top w:val="none" w:sz="0" w:space="0" w:color="auto"/>
        <w:left w:val="none" w:sz="0" w:space="0" w:color="auto"/>
        <w:bottom w:val="none" w:sz="0" w:space="0" w:color="auto"/>
        <w:right w:val="none" w:sz="0" w:space="0" w:color="auto"/>
      </w:divBdr>
    </w:div>
    <w:div w:id="768551915">
      <w:bodyDiv w:val="1"/>
      <w:marLeft w:val="0"/>
      <w:marRight w:val="0"/>
      <w:marTop w:val="0"/>
      <w:marBottom w:val="0"/>
      <w:divBdr>
        <w:top w:val="none" w:sz="0" w:space="0" w:color="auto"/>
        <w:left w:val="none" w:sz="0" w:space="0" w:color="auto"/>
        <w:bottom w:val="none" w:sz="0" w:space="0" w:color="auto"/>
        <w:right w:val="none" w:sz="0" w:space="0" w:color="auto"/>
      </w:divBdr>
    </w:div>
    <w:div w:id="779304610">
      <w:bodyDiv w:val="1"/>
      <w:marLeft w:val="0"/>
      <w:marRight w:val="0"/>
      <w:marTop w:val="0"/>
      <w:marBottom w:val="0"/>
      <w:divBdr>
        <w:top w:val="none" w:sz="0" w:space="0" w:color="auto"/>
        <w:left w:val="none" w:sz="0" w:space="0" w:color="auto"/>
        <w:bottom w:val="none" w:sz="0" w:space="0" w:color="auto"/>
        <w:right w:val="none" w:sz="0" w:space="0" w:color="auto"/>
      </w:divBdr>
    </w:div>
    <w:div w:id="803546006">
      <w:bodyDiv w:val="1"/>
      <w:marLeft w:val="0"/>
      <w:marRight w:val="0"/>
      <w:marTop w:val="0"/>
      <w:marBottom w:val="0"/>
      <w:divBdr>
        <w:top w:val="none" w:sz="0" w:space="0" w:color="auto"/>
        <w:left w:val="none" w:sz="0" w:space="0" w:color="auto"/>
        <w:bottom w:val="none" w:sz="0" w:space="0" w:color="auto"/>
        <w:right w:val="none" w:sz="0" w:space="0" w:color="auto"/>
      </w:divBdr>
    </w:div>
    <w:div w:id="831530847">
      <w:bodyDiv w:val="1"/>
      <w:marLeft w:val="0"/>
      <w:marRight w:val="0"/>
      <w:marTop w:val="0"/>
      <w:marBottom w:val="0"/>
      <w:divBdr>
        <w:top w:val="none" w:sz="0" w:space="0" w:color="auto"/>
        <w:left w:val="none" w:sz="0" w:space="0" w:color="auto"/>
        <w:bottom w:val="none" w:sz="0" w:space="0" w:color="auto"/>
        <w:right w:val="none" w:sz="0" w:space="0" w:color="auto"/>
      </w:divBdr>
    </w:div>
    <w:div w:id="835994035">
      <w:bodyDiv w:val="1"/>
      <w:marLeft w:val="0"/>
      <w:marRight w:val="0"/>
      <w:marTop w:val="0"/>
      <w:marBottom w:val="0"/>
      <w:divBdr>
        <w:top w:val="none" w:sz="0" w:space="0" w:color="auto"/>
        <w:left w:val="none" w:sz="0" w:space="0" w:color="auto"/>
        <w:bottom w:val="none" w:sz="0" w:space="0" w:color="auto"/>
        <w:right w:val="none" w:sz="0" w:space="0" w:color="auto"/>
      </w:divBdr>
    </w:div>
    <w:div w:id="841437160">
      <w:bodyDiv w:val="1"/>
      <w:marLeft w:val="0"/>
      <w:marRight w:val="0"/>
      <w:marTop w:val="0"/>
      <w:marBottom w:val="0"/>
      <w:divBdr>
        <w:top w:val="none" w:sz="0" w:space="0" w:color="auto"/>
        <w:left w:val="none" w:sz="0" w:space="0" w:color="auto"/>
        <w:bottom w:val="none" w:sz="0" w:space="0" w:color="auto"/>
        <w:right w:val="none" w:sz="0" w:space="0" w:color="auto"/>
      </w:divBdr>
    </w:div>
    <w:div w:id="873276067">
      <w:bodyDiv w:val="1"/>
      <w:marLeft w:val="0"/>
      <w:marRight w:val="0"/>
      <w:marTop w:val="0"/>
      <w:marBottom w:val="0"/>
      <w:divBdr>
        <w:top w:val="none" w:sz="0" w:space="0" w:color="auto"/>
        <w:left w:val="none" w:sz="0" w:space="0" w:color="auto"/>
        <w:bottom w:val="none" w:sz="0" w:space="0" w:color="auto"/>
        <w:right w:val="none" w:sz="0" w:space="0" w:color="auto"/>
      </w:divBdr>
    </w:div>
    <w:div w:id="887840415">
      <w:bodyDiv w:val="1"/>
      <w:marLeft w:val="0"/>
      <w:marRight w:val="0"/>
      <w:marTop w:val="0"/>
      <w:marBottom w:val="0"/>
      <w:divBdr>
        <w:top w:val="none" w:sz="0" w:space="0" w:color="auto"/>
        <w:left w:val="none" w:sz="0" w:space="0" w:color="auto"/>
        <w:bottom w:val="none" w:sz="0" w:space="0" w:color="auto"/>
        <w:right w:val="none" w:sz="0" w:space="0" w:color="auto"/>
      </w:divBdr>
    </w:div>
    <w:div w:id="895317942">
      <w:bodyDiv w:val="1"/>
      <w:marLeft w:val="0"/>
      <w:marRight w:val="0"/>
      <w:marTop w:val="0"/>
      <w:marBottom w:val="0"/>
      <w:divBdr>
        <w:top w:val="none" w:sz="0" w:space="0" w:color="auto"/>
        <w:left w:val="none" w:sz="0" w:space="0" w:color="auto"/>
        <w:bottom w:val="none" w:sz="0" w:space="0" w:color="auto"/>
        <w:right w:val="none" w:sz="0" w:space="0" w:color="auto"/>
      </w:divBdr>
    </w:div>
    <w:div w:id="997196883">
      <w:bodyDiv w:val="1"/>
      <w:marLeft w:val="0"/>
      <w:marRight w:val="0"/>
      <w:marTop w:val="0"/>
      <w:marBottom w:val="0"/>
      <w:divBdr>
        <w:top w:val="none" w:sz="0" w:space="0" w:color="auto"/>
        <w:left w:val="none" w:sz="0" w:space="0" w:color="auto"/>
        <w:bottom w:val="none" w:sz="0" w:space="0" w:color="auto"/>
        <w:right w:val="none" w:sz="0" w:space="0" w:color="auto"/>
      </w:divBdr>
    </w:div>
    <w:div w:id="1031108748">
      <w:bodyDiv w:val="1"/>
      <w:marLeft w:val="0"/>
      <w:marRight w:val="0"/>
      <w:marTop w:val="0"/>
      <w:marBottom w:val="0"/>
      <w:divBdr>
        <w:top w:val="none" w:sz="0" w:space="0" w:color="auto"/>
        <w:left w:val="none" w:sz="0" w:space="0" w:color="auto"/>
        <w:bottom w:val="none" w:sz="0" w:space="0" w:color="auto"/>
        <w:right w:val="none" w:sz="0" w:space="0" w:color="auto"/>
      </w:divBdr>
    </w:div>
    <w:div w:id="1075856496">
      <w:bodyDiv w:val="1"/>
      <w:marLeft w:val="0"/>
      <w:marRight w:val="0"/>
      <w:marTop w:val="0"/>
      <w:marBottom w:val="0"/>
      <w:divBdr>
        <w:top w:val="none" w:sz="0" w:space="0" w:color="auto"/>
        <w:left w:val="none" w:sz="0" w:space="0" w:color="auto"/>
        <w:bottom w:val="none" w:sz="0" w:space="0" w:color="auto"/>
        <w:right w:val="none" w:sz="0" w:space="0" w:color="auto"/>
      </w:divBdr>
    </w:div>
    <w:div w:id="1087967300">
      <w:bodyDiv w:val="1"/>
      <w:marLeft w:val="0"/>
      <w:marRight w:val="0"/>
      <w:marTop w:val="0"/>
      <w:marBottom w:val="0"/>
      <w:divBdr>
        <w:top w:val="none" w:sz="0" w:space="0" w:color="auto"/>
        <w:left w:val="none" w:sz="0" w:space="0" w:color="auto"/>
        <w:bottom w:val="none" w:sz="0" w:space="0" w:color="auto"/>
        <w:right w:val="none" w:sz="0" w:space="0" w:color="auto"/>
      </w:divBdr>
    </w:div>
    <w:div w:id="1089500208">
      <w:bodyDiv w:val="1"/>
      <w:marLeft w:val="0"/>
      <w:marRight w:val="0"/>
      <w:marTop w:val="0"/>
      <w:marBottom w:val="0"/>
      <w:divBdr>
        <w:top w:val="none" w:sz="0" w:space="0" w:color="auto"/>
        <w:left w:val="none" w:sz="0" w:space="0" w:color="auto"/>
        <w:bottom w:val="none" w:sz="0" w:space="0" w:color="auto"/>
        <w:right w:val="none" w:sz="0" w:space="0" w:color="auto"/>
      </w:divBdr>
    </w:div>
    <w:div w:id="1141919861">
      <w:bodyDiv w:val="1"/>
      <w:marLeft w:val="0"/>
      <w:marRight w:val="0"/>
      <w:marTop w:val="0"/>
      <w:marBottom w:val="0"/>
      <w:divBdr>
        <w:top w:val="none" w:sz="0" w:space="0" w:color="auto"/>
        <w:left w:val="none" w:sz="0" w:space="0" w:color="auto"/>
        <w:bottom w:val="none" w:sz="0" w:space="0" w:color="auto"/>
        <w:right w:val="none" w:sz="0" w:space="0" w:color="auto"/>
      </w:divBdr>
    </w:div>
    <w:div w:id="1150247202">
      <w:bodyDiv w:val="1"/>
      <w:marLeft w:val="0"/>
      <w:marRight w:val="0"/>
      <w:marTop w:val="0"/>
      <w:marBottom w:val="0"/>
      <w:divBdr>
        <w:top w:val="none" w:sz="0" w:space="0" w:color="auto"/>
        <w:left w:val="none" w:sz="0" w:space="0" w:color="auto"/>
        <w:bottom w:val="none" w:sz="0" w:space="0" w:color="auto"/>
        <w:right w:val="none" w:sz="0" w:space="0" w:color="auto"/>
      </w:divBdr>
    </w:div>
    <w:div w:id="1181969549">
      <w:bodyDiv w:val="1"/>
      <w:marLeft w:val="0"/>
      <w:marRight w:val="0"/>
      <w:marTop w:val="0"/>
      <w:marBottom w:val="0"/>
      <w:divBdr>
        <w:top w:val="none" w:sz="0" w:space="0" w:color="auto"/>
        <w:left w:val="none" w:sz="0" w:space="0" w:color="auto"/>
        <w:bottom w:val="none" w:sz="0" w:space="0" w:color="auto"/>
        <w:right w:val="none" w:sz="0" w:space="0" w:color="auto"/>
      </w:divBdr>
    </w:div>
    <w:div w:id="1211262249">
      <w:bodyDiv w:val="1"/>
      <w:marLeft w:val="0"/>
      <w:marRight w:val="0"/>
      <w:marTop w:val="0"/>
      <w:marBottom w:val="0"/>
      <w:divBdr>
        <w:top w:val="none" w:sz="0" w:space="0" w:color="auto"/>
        <w:left w:val="none" w:sz="0" w:space="0" w:color="auto"/>
        <w:bottom w:val="none" w:sz="0" w:space="0" w:color="auto"/>
        <w:right w:val="none" w:sz="0" w:space="0" w:color="auto"/>
      </w:divBdr>
    </w:div>
    <w:div w:id="1239511449">
      <w:bodyDiv w:val="1"/>
      <w:marLeft w:val="0"/>
      <w:marRight w:val="0"/>
      <w:marTop w:val="0"/>
      <w:marBottom w:val="0"/>
      <w:divBdr>
        <w:top w:val="none" w:sz="0" w:space="0" w:color="auto"/>
        <w:left w:val="none" w:sz="0" w:space="0" w:color="auto"/>
        <w:bottom w:val="none" w:sz="0" w:space="0" w:color="auto"/>
        <w:right w:val="none" w:sz="0" w:space="0" w:color="auto"/>
      </w:divBdr>
    </w:div>
    <w:div w:id="1248415798">
      <w:bodyDiv w:val="1"/>
      <w:marLeft w:val="0"/>
      <w:marRight w:val="0"/>
      <w:marTop w:val="0"/>
      <w:marBottom w:val="0"/>
      <w:divBdr>
        <w:top w:val="none" w:sz="0" w:space="0" w:color="auto"/>
        <w:left w:val="none" w:sz="0" w:space="0" w:color="auto"/>
        <w:bottom w:val="none" w:sz="0" w:space="0" w:color="auto"/>
        <w:right w:val="none" w:sz="0" w:space="0" w:color="auto"/>
      </w:divBdr>
    </w:div>
    <w:div w:id="1303651656">
      <w:bodyDiv w:val="1"/>
      <w:marLeft w:val="0"/>
      <w:marRight w:val="0"/>
      <w:marTop w:val="0"/>
      <w:marBottom w:val="0"/>
      <w:divBdr>
        <w:top w:val="none" w:sz="0" w:space="0" w:color="auto"/>
        <w:left w:val="none" w:sz="0" w:space="0" w:color="auto"/>
        <w:bottom w:val="none" w:sz="0" w:space="0" w:color="auto"/>
        <w:right w:val="none" w:sz="0" w:space="0" w:color="auto"/>
      </w:divBdr>
    </w:div>
    <w:div w:id="1360550972">
      <w:bodyDiv w:val="1"/>
      <w:marLeft w:val="0"/>
      <w:marRight w:val="0"/>
      <w:marTop w:val="0"/>
      <w:marBottom w:val="0"/>
      <w:divBdr>
        <w:top w:val="none" w:sz="0" w:space="0" w:color="auto"/>
        <w:left w:val="none" w:sz="0" w:space="0" w:color="auto"/>
        <w:bottom w:val="none" w:sz="0" w:space="0" w:color="auto"/>
        <w:right w:val="none" w:sz="0" w:space="0" w:color="auto"/>
      </w:divBdr>
    </w:div>
    <w:div w:id="1375429623">
      <w:bodyDiv w:val="1"/>
      <w:marLeft w:val="0"/>
      <w:marRight w:val="0"/>
      <w:marTop w:val="0"/>
      <w:marBottom w:val="0"/>
      <w:divBdr>
        <w:top w:val="none" w:sz="0" w:space="0" w:color="auto"/>
        <w:left w:val="none" w:sz="0" w:space="0" w:color="auto"/>
        <w:bottom w:val="none" w:sz="0" w:space="0" w:color="auto"/>
        <w:right w:val="none" w:sz="0" w:space="0" w:color="auto"/>
      </w:divBdr>
    </w:div>
    <w:div w:id="1384330033">
      <w:bodyDiv w:val="1"/>
      <w:marLeft w:val="0"/>
      <w:marRight w:val="0"/>
      <w:marTop w:val="0"/>
      <w:marBottom w:val="0"/>
      <w:divBdr>
        <w:top w:val="none" w:sz="0" w:space="0" w:color="auto"/>
        <w:left w:val="none" w:sz="0" w:space="0" w:color="auto"/>
        <w:bottom w:val="none" w:sz="0" w:space="0" w:color="auto"/>
        <w:right w:val="none" w:sz="0" w:space="0" w:color="auto"/>
      </w:divBdr>
    </w:div>
    <w:div w:id="1434859578">
      <w:bodyDiv w:val="1"/>
      <w:marLeft w:val="0"/>
      <w:marRight w:val="0"/>
      <w:marTop w:val="0"/>
      <w:marBottom w:val="0"/>
      <w:divBdr>
        <w:top w:val="none" w:sz="0" w:space="0" w:color="auto"/>
        <w:left w:val="none" w:sz="0" w:space="0" w:color="auto"/>
        <w:bottom w:val="none" w:sz="0" w:space="0" w:color="auto"/>
        <w:right w:val="none" w:sz="0" w:space="0" w:color="auto"/>
      </w:divBdr>
    </w:div>
    <w:div w:id="1453862954">
      <w:bodyDiv w:val="1"/>
      <w:marLeft w:val="0"/>
      <w:marRight w:val="0"/>
      <w:marTop w:val="0"/>
      <w:marBottom w:val="0"/>
      <w:divBdr>
        <w:top w:val="none" w:sz="0" w:space="0" w:color="auto"/>
        <w:left w:val="none" w:sz="0" w:space="0" w:color="auto"/>
        <w:bottom w:val="none" w:sz="0" w:space="0" w:color="auto"/>
        <w:right w:val="none" w:sz="0" w:space="0" w:color="auto"/>
      </w:divBdr>
    </w:div>
    <w:div w:id="1455053362">
      <w:bodyDiv w:val="1"/>
      <w:marLeft w:val="0"/>
      <w:marRight w:val="0"/>
      <w:marTop w:val="0"/>
      <w:marBottom w:val="0"/>
      <w:divBdr>
        <w:top w:val="none" w:sz="0" w:space="0" w:color="auto"/>
        <w:left w:val="none" w:sz="0" w:space="0" w:color="auto"/>
        <w:bottom w:val="none" w:sz="0" w:space="0" w:color="auto"/>
        <w:right w:val="none" w:sz="0" w:space="0" w:color="auto"/>
      </w:divBdr>
    </w:div>
    <w:div w:id="1460101864">
      <w:bodyDiv w:val="1"/>
      <w:marLeft w:val="0"/>
      <w:marRight w:val="0"/>
      <w:marTop w:val="0"/>
      <w:marBottom w:val="0"/>
      <w:divBdr>
        <w:top w:val="none" w:sz="0" w:space="0" w:color="auto"/>
        <w:left w:val="none" w:sz="0" w:space="0" w:color="auto"/>
        <w:bottom w:val="none" w:sz="0" w:space="0" w:color="auto"/>
        <w:right w:val="none" w:sz="0" w:space="0" w:color="auto"/>
      </w:divBdr>
    </w:div>
    <w:div w:id="1487935816">
      <w:bodyDiv w:val="1"/>
      <w:marLeft w:val="0"/>
      <w:marRight w:val="0"/>
      <w:marTop w:val="0"/>
      <w:marBottom w:val="0"/>
      <w:divBdr>
        <w:top w:val="none" w:sz="0" w:space="0" w:color="auto"/>
        <w:left w:val="none" w:sz="0" w:space="0" w:color="auto"/>
        <w:bottom w:val="none" w:sz="0" w:space="0" w:color="auto"/>
        <w:right w:val="none" w:sz="0" w:space="0" w:color="auto"/>
      </w:divBdr>
    </w:div>
    <w:div w:id="1490636816">
      <w:bodyDiv w:val="1"/>
      <w:marLeft w:val="0"/>
      <w:marRight w:val="0"/>
      <w:marTop w:val="0"/>
      <w:marBottom w:val="0"/>
      <w:divBdr>
        <w:top w:val="none" w:sz="0" w:space="0" w:color="auto"/>
        <w:left w:val="none" w:sz="0" w:space="0" w:color="auto"/>
        <w:bottom w:val="none" w:sz="0" w:space="0" w:color="auto"/>
        <w:right w:val="none" w:sz="0" w:space="0" w:color="auto"/>
      </w:divBdr>
    </w:div>
    <w:div w:id="1495027341">
      <w:bodyDiv w:val="1"/>
      <w:marLeft w:val="0"/>
      <w:marRight w:val="0"/>
      <w:marTop w:val="0"/>
      <w:marBottom w:val="0"/>
      <w:divBdr>
        <w:top w:val="none" w:sz="0" w:space="0" w:color="auto"/>
        <w:left w:val="none" w:sz="0" w:space="0" w:color="auto"/>
        <w:bottom w:val="none" w:sz="0" w:space="0" w:color="auto"/>
        <w:right w:val="none" w:sz="0" w:space="0" w:color="auto"/>
      </w:divBdr>
    </w:div>
    <w:div w:id="1519849456">
      <w:bodyDiv w:val="1"/>
      <w:marLeft w:val="0"/>
      <w:marRight w:val="0"/>
      <w:marTop w:val="0"/>
      <w:marBottom w:val="0"/>
      <w:divBdr>
        <w:top w:val="none" w:sz="0" w:space="0" w:color="auto"/>
        <w:left w:val="none" w:sz="0" w:space="0" w:color="auto"/>
        <w:bottom w:val="none" w:sz="0" w:space="0" w:color="auto"/>
        <w:right w:val="none" w:sz="0" w:space="0" w:color="auto"/>
      </w:divBdr>
    </w:div>
    <w:div w:id="1522548221">
      <w:bodyDiv w:val="1"/>
      <w:marLeft w:val="0"/>
      <w:marRight w:val="0"/>
      <w:marTop w:val="0"/>
      <w:marBottom w:val="0"/>
      <w:divBdr>
        <w:top w:val="none" w:sz="0" w:space="0" w:color="auto"/>
        <w:left w:val="none" w:sz="0" w:space="0" w:color="auto"/>
        <w:bottom w:val="none" w:sz="0" w:space="0" w:color="auto"/>
        <w:right w:val="none" w:sz="0" w:space="0" w:color="auto"/>
      </w:divBdr>
    </w:div>
    <w:div w:id="1529832665">
      <w:bodyDiv w:val="1"/>
      <w:marLeft w:val="0"/>
      <w:marRight w:val="0"/>
      <w:marTop w:val="0"/>
      <w:marBottom w:val="0"/>
      <w:divBdr>
        <w:top w:val="none" w:sz="0" w:space="0" w:color="auto"/>
        <w:left w:val="none" w:sz="0" w:space="0" w:color="auto"/>
        <w:bottom w:val="none" w:sz="0" w:space="0" w:color="auto"/>
        <w:right w:val="none" w:sz="0" w:space="0" w:color="auto"/>
      </w:divBdr>
    </w:div>
    <w:div w:id="1573736116">
      <w:bodyDiv w:val="1"/>
      <w:marLeft w:val="0"/>
      <w:marRight w:val="0"/>
      <w:marTop w:val="0"/>
      <w:marBottom w:val="0"/>
      <w:divBdr>
        <w:top w:val="none" w:sz="0" w:space="0" w:color="auto"/>
        <w:left w:val="none" w:sz="0" w:space="0" w:color="auto"/>
        <w:bottom w:val="none" w:sz="0" w:space="0" w:color="auto"/>
        <w:right w:val="none" w:sz="0" w:space="0" w:color="auto"/>
      </w:divBdr>
    </w:div>
    <w:div w:id="1604922497">
      <w:bodyDiv w:val="1"/>
      <w:marLeft w:val="0"/>
      <w:marRight w:val="0"/>
      <w:marTop w:val="0"/>
      <w:marBottom w:val="0"/>
      <w:divBdr>
        <w:top w:val="none" w:sz="0" w:space="0" w:color="auto"/>
        <w:left w:val="none" w:sz="0" w:space="0" w:color="auto"/>
        <w:bottom w:val="none" w:sz="0" w:space="0" w:color="auto"/>
        <w:right w:val="none" w:sz="0" w:space="0" w:color="auto"/>
      </w:divBdr>
    </w:div>
    <w:div w:id="1667437701">
      <w:bodyDiv w:val="1"/>
      <w:marLeft w:val="0"/>
      <w:marRight w:val="0"/>
      <w:marTop w:val="0"/>
      <w:marBottom w:val="0"/>
      <w:divBdr>
        <w:top w:val="none" w:sz="0" w:space="0" w:color="auto"/>
        <w:left w:val="none" w:sz="0" w:space="0" w:color="auto"/>
        <w:bottom w:val="none" w:sz="0" w:space="0" w:color="auto"/>
        <w:right w:val="none" w:sz="0" w:space="0" w:color="auto"/>
      </w:divBdr>
    </w:div>
    <w:div w:id="1671788430">
      <w:bodyDiv w:val="1"/>
      <w:marLeft w:val="0"/>
      <w:marRight w:val="0"/>
      <w:marTop w:val="0"/>
      <w:marBottom w:val="0"/>
      <w:divBdr>
        <w:top w:val="none" w:sz="0" w:space="0" w:color="auto"/>
        <w:left w:val="none" w:sz="0" w:space="0" w:color="auto"/>
        <w:bottom w:val="none" w:sz="0" w:space="0" w:color="auto"/>
        <w:right w:val="none" w:sz="0" w:space="0" w:color="auto"/>
      </w:divBdr>
    </w:div>
    <w:div w:id="1676376824">
      <w:bodyDiv w:val="1"/>
      <w:marLeft w:val="0"/>
      <w:marRight w:val="0"/>
      <w:marTop w:val="0"/>
      <w:marBottom w:val="0"/>
      <w:divBdr>
        <w:top w:val="none" w:sz="0" w:space="0" w:color="auto"/>
        <w:left w:val="none" w:sz="0" w:space="0" w:color="auto"/>
        <w:bottom w:val="none" w:sz="0" w:space="0" w:color="auto"/>
        <w:right w:val="none" w:sz="0" w:space="0" w:color="auto"/>
      </w:divBdr>
    </w:div>
    <w:div w:id="1697198351">
      <w:bodyDiv w:val="1"/>
      <w:marLeft w:val="0"/>
      <w:marRight w:val="0"/>
      <w:marTop w:val="0"/>
      <w:marBottom w:val="0"/>
      <w:divBdr>
        <w:top w:val="none" w:sz="0" w:space="0" w:color="auto"/>
        <w:left w:val="none" w:sz="0" w:space="0" w:color="auto"/>
        <w:bottom w:val="none" w:sz="0" w:space="0" w:color="auto"/>
        <w:right w:val="none" w:sz="0" w:space="0" w:color="auto"/>
      </w:divBdr>
    </w:div>
    <w:div w:id="1697459635">
      <w:bodyDiv w:val="1"/>
      <w:marLeft w:val="0"/>
      <w:marRight w:val="0"/>
      <w:marTop w:val="0"/>
      <w:marBottom w:val="0"/>
      <w:divBdr>
        <w:top w:val="none" w:sz="0" w:space="0" w:color="auto"/>
        <w:left w:val="none" w:sz="0" w:space="0" w:color="auto"/>
        <w:bottom w:val="none" w:sz="0" w:space="0" w:color="auto"/>
        <w:right w:val="none" w:sz="0" w:space="0" w:color="auto"/>
      </w:divBdr>
    </w:div>
    <w:div w:id="1734083777">
      <w:bodyDiv w:val="1"/>
      <w:marLeft w:val="0"/>
      <w:marRight w:val="0"/>
      <w:marTop w:val="0"/>
      <w:marBottom w:val="0"/>
      <w:divBdr>
        <w:top w:val="none" w:sz="0" w:space="0" w:color="auto"/>
        <w:left w:val="none" w:sz="0" w:space="0" w:color="auto"/>
        <w:bottom w:val="none" w:sz="0" w:space="0" w:color="auto"/>
        <w:right w:val="none" w:sz="0" w:space="0" w:color="auto"/>
      </w:divBdr>
    </w:div>
    <w:div w:id="1743404790">
      <w:bodyDiv w:val="1"/>
      <w:marLeft w:val="0"/>
      <w:marRight w:val="0"/>
      <w:marTop w:val="0"/>
      <w:marBottom w:val="0"/>
      <w:divBdr>
        <w:top w:val="none" w:sz="0" w:space="0" w:color="auto"/>
        <w:left w:val="none" w:sz="0" w:space="0" w:color="auto"/>
        <w:bottom w:val="none" w:sz="0" w:space="0" w:color="auto"/>
        <w:right w:val="none" w:sz="0" w:space="0" w:color="auto"/>
      </w:divBdr>
    </w:div>
    <w:div w:id="1752463683">
      <w:bodyDiv w:val="1"/>
      <w:marLeft w:val="0"/>
      <w:marRight w:val="0"/>
      <w:marTop w:val="0"/>
      <w:marBottom w:val="0"/>
      <w:divBdr>
        <w:top w:val="none" w:sz="0" w:space="0" w:color="auto"/>
        <w:left w:val="none" w:sz="0" w:space="0" w:color="auto"/>
        <w:bottom w:val="none" w:sz="0" w:space="0" w:color="auto"/>
        <w:right w:val="none" w:sz="0" w:space="0" w:color="auto"/>
      </w:divBdr>
    </w:div>
    <w:div w:id="1772815410">
      <w:bodyDiv w:val="1"/>
      <w:marLeft w:val="0"/>
      <w:marRight w:val="0"/>
      <w:marTop w:val="0"/>
      <w:marBottom w:val="0"/>
      <w:divBdr>
        <w:top w:val="none" w:sz="0" w:space="0" w:color="auto"/>
        <w:left w:val="none" w:sz="0" w:space="0" w:color="auto"/>
        <w:bottom w:val="none" w:sz="0" w:space="0" w:color="auto"/>
        <w:right w:val="none" w:sz="0" w:space="0" w:color="auto"/>
      </w:divBdr>
    </w:div>
    <w:div w:id="1785684495">
      <w:bodyDiv w:val="1"/>
      <w:marLeft w:val="0"/>
      <w:marRight w:val="0"/>
      <w:marTop w:val="0"/>
      <w:marBottom w:val="0"/>
      <w:divBdr>
        <w:top w:val="none" w:sz="0" w:space="0" w:color="auto"/>
        <w:left w:val="none" w:sz="0" w:space="0" w:color="auto"/>
        <w:bottom w:val="none" w:sz="0" w:space="0" w:color="auto"/>
        <w:right w:val="none" w:sz="0" w:space="0" w:color="auto"/>
      </w:divBdr>
    </w:div>
    <w:div w:id="1786004459">
      <w:bodyDiv w:val="1"/>
      <w:marLeft w:val="0"/>
      <w:marRight w:val="0"/>
      <w:marTop w:val="0"/>
      <w:marBottom w:val="0"/>
      <w:divBdr>
        <w:top w:val="none" w:sz="0" w:space="0" w:color="auto"/>
        <w:left w:val="none" w:sz="0" w:space="0" w:color="auto"/>
        <w:bottom w:val="none" w:sz="0" w:space="0" w:color="auto"/>
        <w:right w:val="none" w:sz="0" w:space="0" w:color="auto"/>
      </w:divBdr>
    </w:div>
    <w:div w:id="1817335336">
      <w:bodyDiv w:val="1"/>
      <w:marLeft w:val="0"/>
      <w:marRight w:val="0"/>
      <w:marTop w:val="0"/>
      <w:marBottom w:val="0"/>
      <w:divBdr>
        <w:top w:val="none" w:sz="0" w:space="0" w:color="auto"/>
        <w:left w:val="none" w:sz="0" w:space="0" w:color="auto"/>
        <w:bottom w:val="none" w:sz="0" w:space="0" w:color="auto"/>
        <w:right w:val="none" w:sz="0" w:space="0" w:color="auto"/>
      </w:divBdr>
    </w:div>
    <w:div w:id="1819876586">
      <w:bodyDiv w:val="1"/>
      <w:marLeft w:val="0"/>
      <w:marRight w:val="0"/>
      <w:marTop w:val="0"/>
      <w:marBottom w:val="0"/>
      <w:divBdr>
        <w:top w:val="none" w:sz="0" w:space="0" w:color="auto"/>
        <w:left w:val="none" w:sz="0" w:space="0" w:color="auto"/>
        <w:bottom w:val="none" w:sz="0" w:space="0" w:color="auto"/>
        <w:right w:val="none" w:sz="0" w:space="0" w:color="auto"/>
      </w:divBdr>
    </w:div>
    <w:div w:id="1847406632">
      <w:bodyDiv w:val="1"/>
      <w:marLeft w:val="0"/>
      <w:marRight w:val="0"/>
      <w:marTop w:val="0"/>
      <w:marBottom w:val="0"/>
      <w:divBdr>
        <w:top w:val="none" w:sz="0" w:space="0" w:color="auto"/>
        <w:left w:val="none" w:sz="0" w:space="0" w:color="auto"/>
        <w:bottom w:val="none" w:sz="0" w:space="0" w:color="auto"/>
        <w:right w:val="none" w:sz="0" w:space="0" w:color="auto"/>
      </w:divBdr>
    </w:div>
    <w:div w:id="1941718063">
      <w:bodyDiv w:val="1"/>
      <w:marLeft w:val="0"/>
      <w:marRight w:val="0"/>
      <w:marTop w:val="0"/>
      <w:marBottom w:val="0"/>
      <w:divBdr>
        <w:top w:val="none" w:sz="0" w:space="0" w:color="auto"/>
        <w:left w:val="none" w:sz="0" w:space="0" w:color="auto"/>
        <w:bottom w:val="none" w:sz="0" w:space="0" w:color="auto"/>
        <w:right w:val="none" w:sz="0" w:space="0" w:color="auto"/>
      </w:divBdr>
    </w:div>
    <w:div w:id="1978534778">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2080470257">
      <w:bodyDiv w:val="1"/>
      <w:marLeft w:val="0"/>
      <w:marRight w:val="0"/>
      <w:marTop w:val="0"/>
      <w:marBottom w:val="0"/>
      <w:divBdr>
        <w:top w:val="none" w:sz="0" w:space="0" w:color="auto"/>
        <w:left w:val="none" w:sz="0" w:space="0" w:color="auto"/>
        <w:bottom w:val="none" w:sz="0" w:space="0" w:color="auto"/>
        <w:right w:val="none" w:sz="0" w:space="0" w:color="auto"/>
      </w:divBdr>
    </w:div>
    <w:div w:id="2102213473">
      <w:bodyDiv w:val="1"/>
      <w:marLeft w:val="0"/>
      <w:marRight w:val="0"/>
      <w:marTop w:val="0"/>
      <w:marBottom w:val="0"/>
      <w:divBdr>
        <w:top w:val="none" w:sz="0" w:space="0" w:color="auto"/>
        <w:left w:val="none" w:sz="0" w:space="0" w:color="auto"/>
        <w:bottom w:val="none" w:sz="0" w:space="0" w:color="auto"/>
        <w:right w:val="none" w:sz="0" w:space="0" w:color="auto"/>
      </w:divBdr>
    </w:div>
    <w:div w:id="21435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4FC4-3CCF-48D3-A648-FFF64728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15516</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Polugodišnji obračun</vt:lpstr>
      <vt:lpstr>Polugodišnji obračun 2015</vt:lpstr>
    </vt:vector>
  </TitlesOfParts>
  <Company>GRAD BAKAR</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Polugodišnji obračun</dc:title>
  <dc:creator>Iva Marohnić</dc:creator>
  <cp:lastModifiedBy>Knjižnica</cp:lastModifiedBy>
  <cp:revision>2</cp:revision>
  <cp:lastPrinted>2024-10-11T07:12:00Z</cp:lastPrinted>
  <dcterms:created xsi:type="dcterms:W3CDTF">2024-10-15T07:34:00Z</dcterms:created>
  <dcterms:modified xsi:type="dcterms:W3CDTF">2024-10-15T07:34:00Z</dcterms:modified>
</cp:coreProperties>
</file>